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5EB96">
      <w:pPr>
        <w:jc w:val="center"/>
        <w:rPr>
          <w:rFonts w:hint="eastAsia" w:ascii="黑体" w:hAnsi="黑体" w:eastAsia="黑体"/>
          <w:b/>
          <w:bCs/>
          <w:sz w:val="28"/>
          <w:szCs w:val="28"/>
        </w:rPr>
      </w:pPr>
      <w:bookmarkStart w:id="0" w:name="_Hlk224058221"/>
      <w:r>
        <w:rPr>
          <w:rFonts w:hint="eastAsia" w:ascii="黑体" w:hAnsi="黑体" w:eastAsia="黑体"/>
          <w:b/>
          <w:bCs/>
          <w:sz w:val="30"/>
          <w:szCs w:val="30"/>
        </w:rPr>
        <w:t>第二十二届网络科学与工程论坛</w:t>
      </w:r>
      <w:bookmarkEnd w:id="0"/>
      <w:r>
        <w:rPr>
          <w:rFonts w:hint="eastAsia" w:ascii="黑体" w:hAnsi="黑体" w:eastAsia="黑体"/>
          <w:b/>
          <w:bCs/>
          <w:sz w:val="30"/>
          <w:szCs w:val="30"/>
        </w:rPr>
        <w:t>通知</w:t>
      </w:r>
      <w:r>
        <w:rPr>
          <w:rFonts w:hint="eastAsia" w:ascii="黑体" w:hAnsi="黑体" w:eastAsia="黑体"/>
          <w:b/>
          <w:bCs/>
          <w:sz w:val="28"/>
          <w:szCs w:val="28"/>
        </w:rPr>
        <w:t>（第二轮）</w:t>
      </w:r>
    </w:p>
    <w:p w14:paraId="662B8D0A">
      <w:pPr>
        <w:keepNext w:val="0"/>
        <w:keepLines w:val="0"/>
        <w:pageBreakBefore w:val="0"/>
        <w:kinsoku/>
        <w:wordWrap/>
        <w:overflowPunct/>
        <w:topLinePunct w:val="0"/>
        <w:autoSpaceDE/>
        <w:autoSpaceDN/>
        <w:bidi w:val="0"/>
        <w:adjustRightInd/>
        <w:snapToGrid/>
        <w:spacing w:after="0" w:line="312" w:lineRule="auto"/>
        <w:ind w:firstLine="420" w:firstLineChars="200"/>
        <w:jc w:val="both"/>
        <w:textAlignment w:val="auto"/>
        <w:rPr>
          <w:szCs w:val="21"/>
        </w:rPr>
      </w:pPr>
      <w:r>
        <w:rPr>
          <w:szCs w:val="21"/>
        </w:rPr>
        <w:t>由中国工业与应用数学学会主办，中国工业与应用数学学会复杂网络与复杂系统专业委员会</w:t>
      </w:r>
      <w:r>
        <w:rPr>
          <w:rFonts w:hint="eastAsia"/>
          <w:szCs w:val="21"/>
        </w:rPr>
        <w:t>、</w:t>
      </w:r>
      <w:r>
        <w:rPr>
          <w:szCs w:val="21"/>
        </w:rPr>
        <w:t>太原科技大学、太原理工大学承办的</w:t>
      </w:r>
      <w:r>
        <w:rPr>
          <w:rFonts w:hint="eastAsia"/>
          <w:szCs w:val="21"/>
        </w:rPr>
        <w:t>“</w:t>
      </w:r>
      <w:r>
        <w:rPr>
          <w:b/>
          <w:bCs/>
          <w:szCs w:val="21"/>
        </w:rPr>
        <w:t>第二十二届网络科学与工程论坛</w:t>
      </w:r>
      <w:r>
        <w:rPr>
          <w:rFonts w:hint="eastAsia"/>
          <w:szCs w:val="21"/>
        </w:rPr>
        <w:t>”</w:t>
      </w:r>
      <w:r>
        <w:rPr>
          <w:szCs w:val="21"/>
        </w:rPr>
        <w:t>将于</w:t>
      </w:r>
      <w:r>
        <w:rPr>
          <w:b/>
          <w:bCs/>
          <w:szCs w:val="21"/>
        </w:rPr>
        <w:t>202</w:t>
      </w:r>
      <w:r>
        <w:rPr>
          <w:rFonts w:hint="eastAsia"/>
          <w:b/>
          <w:bCs/>
          <w:szCs w:val="21"/>
        </w:rPr>
        <w:t>6</w:t>
      </w:r>
      <w:r>
        <w:rPr>
          <w:b/>
          <w:bCs/>
          <w:szCs w:val="21"/>
        </w:rPr>
        <w:t>年4月10</w:t>
      </w:r>
      <w:r>
        <w:rPr>
          <w:rFonts w:hint="eastAsia"/>
          <w:b/>
          <w:bCs/>
          <w:szCs w:val="21"/>
        </w:rPr>
        <w:t>日</w:t>
      </w:r>
      <w:r>
        <w:rPr>
          <w:rFonts w:hint="eastAsia" w:ascii="宋体" w:hAnsi="宋体" w:eastAsia="宋体" w:cs="宋体"/>
          <w:b/>
          <w:bCs/>
          <w:szCs w:val="21"/>
        </w:rPr>
        <w:t>－</w:t>
      </w:r>
      <w:r>
        <w:rPr>
          <w:b/>
          <w:bCs/>
          <w:szCs w:val="21"/>
        </w:rPr>
        <w:t>12日</w:t>
      </w:r>
      <w:r>
        <w:rPr>
          <w:szCs w:val="21"/>
        </w:rPr>
        <w:t>在</w:t>
      </w:r>
      <w:r>
        <w:rPr>
          <w:b/>
          <w:bCs/>
          <w:szCs w:val="21"/>
        </w:rPr>
        <w:t>山西省太原市湖滨国际大酒店</w:t>
      </w:r>
      <w:r>
        <w:rPr>
          <w:szCs w:val="21"/>
        </w:rPr>
        <w:t>召开。</w:t>
      </w:r>
    </w:p>
    <w:p w14:paraId="2FCEB7A3">
      <w:pPr>
        <w:keepNext w:val="0"/>
        <w:keepLines w:val="0"/>
        <w:pageBreakBefore w:val="0"/>
        <w:kinsoku/>
        <w:wordWrap/>
        <w:overflowPunct/>
        <w:topLinePunct w:val="0"/>
        <w:autoSpaceDE/>
        <w:autoSpaceDN/>
        <w:bidi w:val="0"/>
        <w:adjustRightInd/>
        <w:snapToGrid/>
        <w:spacing w:after="0" w:line="312" w:lineRule="auto"/>
        <w:ind w:firstLine="420" w:firstLineChars="200"/>
        <w:jc w:val="both"/>
        <w:textAlignment w:val="auto"/>
        <w:rPr>
          <w:szCs w:val="21"/>
        </w:rPr>
      </w:pPr>
      <w:r>
        <w:rPr>
          <w:szCs w:val="21"/>
        </w:rPr>
        <w:t>本次论坛旨在为复杂网络与复杂系统及其相关领域的学者与技术人员提供一个学术交流平台，展示网络科学与工程领域最新的理论与技术成果。论坛将采取大会报告和分组报告的形式进行交流。现将会议的有关事项通知如下：</w:t>
      </w:r>
    </w:p>
    <w:p w14:paraId="2867BD7C">
      <w:pPr>
        <w:keepNext w:val="0"/>
        <w:keepLines w:val="0"/>
        <w:pageBreakBefore w:val="0"/>
        <w:kinsoku/>
        <w:wordWrap/>
        <w:overflowPunct/>
        <w:topLinePunct w:val="0"/>
        <w:autoSpaceDE/>
        <w:autoSpaceDN/>
        <w:bidi w:val="0"/>
        <w:adjustRightInd/>
        <w:snapToGrid/>
        <w:spacing w:after="0" w:line="312" w:lineRule="auto"/>
        <w:ind w:firstLine="420" w:firstLineChars="200"/>
        <w:jc w:val="both"/>
        <w:textAlignment w:val="auto"/>
      </w:pPr>
    </w:p>
    <w:p w14:paraId="4D334B83">
      <w:pPr>
        <w:pStyle w:val="19"/>
        <w:keepNext w:val="0"/>
        <w:keepLines w:val="0"/>
        <w:pageBreakBefore w:val="0"/>
        <w:numPr>
          <w:ilvl w:val="0"/>
          <w:numId w:val="1"/>
        </w:numPr>
        <w:kinsoku/>
        <w:wordWrap/>
        <w:overflowPunct/>
        <w:topLinePunct w:val="0"/>
        <w:autoSpaceDE/>
        <w:autoSpaceDN/>
        <w:bidi w:val="0"/>
        <w:adjustRightInd/>
        <w:snapToGrid/>
        <w:spacing w:after="0" w:line="312" w:lineRule="auto"/>
        <w:ind w:firstLineChars="0"/>
        <w:textAlignment w:val="auto"/>
        <w:rPr>
          <w:rFonts w:hint="eastAsia" w:ascii="黑体" w:hAnsi="黑体" w:eastAsia="黑体"/>
          <w:b/>
          <w:bCs/>
          <w:sz w:val="28"/>
          <w:szCs w:val="28"/>
        </w:rPr>
      </w:pPr>
      <w:r>
        <w:rPr>
          <w:rFonts w:ascii="黑体" w:hAnsi="黑体" w:eastAsia="黑体"/>
          <w:b/>
          <w:bCs/>
          <w:sz w:val="28"/>
          <w:szCs w:val="28"/>
        </w:rPr>
        <w:t>专题</w:t>
      </w:r>
      <w:r>
        <w:rPr>
          <w:rFonts w:hint="eastAsia" w:ascii="黑体" w:hAnsi="黑体" w:eastAsia="黑体"/>
          <w:b/>
          <w:bCs/>
          <w:sz w:val="28"/>
          <w:szCs w:val="28"/>
        </w:rPr>
        <w:t>主题</w:t>
      </w:r>
    </w:p>
    <w:p w14:paraId="28745C67">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 xml:space="preserve">会议主题包括（不限于）： </w:t>
      </w:r>
    </w:p>
    <w:p w14:paraId="1A60E5B8">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复杂网络结构、功能与模型；</w:t>
      </w:r>
    </w:p>
    <w:p w14:paraId="5224F7A7">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复杂网络控制与优化；</w:t>
      </w:r>
    </w:p>
    <w:p w14:paraId="34CF21DF">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复杂网络上的动力学：同步、传播、博弈等；</w:t>
      </w:r>
    </w:p>
    <w:p w14:paraId="4FC49A0B">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分数阶网络与高阶网络；</w:t>
      </w:r>
    </w:p>
    <w:p w14:paraId="4AD29B8C">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时序网络与动态图；</w:t>
      </w:r>
    </w:p>
    <w:p w14:paraId="76CD6C1B">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网络韧性与安全；</w:t>
      </w:r>
    </w:p>
    <w:p w14:paraId="23AE9612">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网络重构与推断；</w:t>
      </w:r>
    </w:p>
    <w:p w14:paraId="3E82B150">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图表示与图基础模型；</w:t>
      </w:r>
    </w:p>
    <w:p w14:paraId="6E0CEBB6">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生物网络与系统生物学；</w:t>
      </w:r>
    </w:p>
    <w:p w14:paraId="0E1FE003">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社会计算与认知网络；</w:t>
      </w:r>
    </w:p>
    <w:p w14:paraId="5C5D926E">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多智能体系统与具身智能；</w:t>
      </w:r>
    </w:p>
    <w:p w14:paraId="0881DDD2">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复杂网络应用：链路预测与推荐算法、交通、路由等；</w:t>
      </w:r>
    </w:p>
    <w:p w14:paraId="1137FA04">
      <w:pPr>
        <w:keepNext w:val="0"/>
        <w:keepLines w:val="0"/>
        <w:pageBreakBefore w:val="0"/>
        <w:numPr>
          <w:ilvl w:val="0"/>
          <w:numId w:val="2"/>
        </w:numPr>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复杂系统与 AI 和其他学科的交叉及其应用等。</w:t>
      </w:r>
    </w:p>
    <w:p w14:paraId="5A227787">
      <w:pPr>
        <w:keepNext w:val="0"/>
        <w:keepLines w:val="0"/>
        <w:pageBreakBefore w:val="0"/>
        <w:kinsoku/>
        <w:wordWrap/>
        <w:overflowPunct/>
        <w:topLinePunct w:val="0"/>
        <w:autoSpaceDE/>
        <w:autoSpaceDN/>
        <w:bidi w:val="0"/>
        <w:adjustRightInd/>
        <w:snapToGrid/>
        <w:spacing w:after="0" w:line="312" w:lineRule="auto"/>
        <w:textAlignment w:val="auto"/>
        <w:rPr>
          <w:rFonts w:hint="eastAsia" w:ascii="黑体" w:hAnsi="黑体" w:eastAsia="黑体"/>
          <w:b/>
          <w:bCs/>
          <w:sz w:val="28"/>
          <w:szCs w:val="28"/>
        </w:rPr>
      </w:pPr>
      <w:r>
        <w:rPr>
          <w:rFonts w:hint="eastAsia" w:ascii="黑体" w:hAnsi="黑体" w:eastAsia="黑体"/>
          <w:b/>
          <w:bCs/>
          <w:sz w:val="28"/>
          <w:szCs w:val="28"/>
        </w:rPr>
        <w:t>二、会议注册</w:t>
      </w:r>
    </w:p>
    <w:p w14:paraId="77506BE7">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pPr>
      <w:r>
        <w:rPr>
          <w:rFonts w:hint="eastAsia"/>
        </w:rPr>
        <w:t>参会老师和学生需要注册会议。</w:t>
      </w:r>
    </w:p>
    <w:p w14:paraId="7D769031">
      <w:pPr>
        <w:keepNext w:val="0"/>
        <w:keepLines w:val="0"/>
        <w:pageBreakBefore w:val="0"/>
        <w:kinsoku/>
        <w:wordWrap/>
        <w:overflowPunct/>
        <w:topLinePunct w:val="0"/>
        <w:autoSpaceDE/>
        <w:autoSpaceDN/>
        <w:bidi w:val="0"/>
        <w:adjustRightInd/>
        <w:snapToGrid/>
        <w:spacing w:after="0" w:line="312" w:lineRule="auto"/>
        <w:ind w:firstLine="422" w:firstLineChars="200"/>
        <w:jc w:val="both"/>
        <w:textAlignment w:val="auto"/>
        <w:rPr>
          <w:b/>
          <w:bCs/>
        </w:rPr>
      </w:pPr>
      <w:r>
        <w:rPr>
          <w:rFonts w:hint="eastAsia"/>
          <w:b/>
          <w:bCs/>
        </w:rPr>
        <w:t>注册步骤：</w:t>
      </w:r>
    </w:p>
    <w:p w14:paraId="7B5ED8B6">
      <w:pPr>
        <w:pStyle w:val="19"/>
        <w:keepNext w:val="0"/>
        <w:keepLines w:val="0"/>
        <w:pageBreakBefore w:val="0"/>
        <w:numPr>
          <w:ilvl w:val="0"/>
          <w:numId w:val="0"/>
        </w:numPr>
        <w:kinsoku/>
        <w:wordWrap/>
        <w:overflowPunct/>
        <w:topLinePunct w:val="0"/>
        <w:autoSpaceDE/>
        <w:autoSpaceDN/>
        <w:bidi w:val="0"/>
        <w:adjustRightInd/>
        <w:snapToGrid/>
        <w:spacing w:after="0" w:line="312" w:lineRule="auto"/>
        <w:ind w:left="780" w:leftChars="0" w:hanging="360" w:firstLineChars="0"/>
        <w:jc w:val="both"/>
        <w:textAlignment w:val="auto"/>
      </w:pPr>
      <w:r>
        <w:rPr>
          <w:rFonts w:hint="default" w:asciiTheme="minorHAnsi" w:hAnsiTheme="minorHAnsi" w:eastAsiaTheme="minorEastAsia" w:cstheme="minorBidi"/>
          <w:color w:val="000000" w:themeColor="text1"/>
          <w:sz w:val="21"/>
          <w:lang w:val="en-US" w:eastAsia="zh-CN" w:bidi="ar-SA"/>
          <w14:textFill>
            <w14:solidFill>
              <w14:schemeClr w14:val="tx1"/>
            </w14:solidFill>
          </w14:textFill>
        </w:rPr>
        <w:t>1.</w:t>
      </w:r>
      <w:r>
        <w:rPr>
          <w:rFonts w:hint="eastAsia"/>
        </w:rPr>
        <w:t>访问中国工业与应用数学学会注册系统(</w:t>
      </w:r>
      <w:r>
        <w:fldChar w:fldCharType="begin"/>
      </w:r>
      <w:r>
        <w:instrText xml:space="preserve"> HYPERLINK "https://s.csiam.org.cn/" \t "_blank" </w:instrText>
      </w:r>
      <w:r>
        <w:fldChar w:fldCharType="separate"/>
      </w:r>
      <w:r>
        <w:rPr>
          <w:rStyle w:val="14"/>
          <w:color w:val="000000" w:themeColor="text1"/>
          <w14:textFill>
            <w14:solidFill>
              <w14:schemeClr w14:val="tx1"/>
            </w14:solidFill>
          </w14:textFill>
        </w:rPr>
        <w:t>https://s.csiam.org.cn</w:t>
      </w:r>
      <w:r>
        <w:rPr>
          <w:rStyle w:val="14"/>
          <w:color w:val="000000" w:themeColor="text1"/>
          <w14:textFill>
            <w14:solidFill>
              <w14:schemeClr w14:val="tx1"/>
            </w14:solidFill>
          </w14:textFill>
        </w:rPr>
        <w:fldChar w:fldCharType="end"/>
      </w:r>
      <w:r>
        <w:rPr>
          <w:rFonts w:hint="eastAsia"/>
        </w:rPr>
        <w:t>)</w:t>
      </w:r>
    </w:p>
    <w:p w14:paraId="7CA853EF">
      <w:pPr>
        <w:pStyle w:val="19"/>
        <w:keepNext w:val="0"/>
        <w:keepLines w:val="0"/>
        <w:pageBreakBefore w:val="0"/>
        <w:numPr>
          <w:ilvl w:val="0"/>
          <w:numId w:val="0"/>
        </w:numPr>
        <w:kinsoku/>
        <w:wordWrap/>
        <w:overflowPunct/>
        <w:topLinePunct w:val="0"/>
        <w:autoSpaceDE/>
        <w:autoSpaceDN/>
        <w:bidi w:val="0"/>
        <w:adjustRightInd/>
        <w:snapToGrid/>
        <w:spacing w:after="0" w:line="312" w:lineRule="auto"/>
        <w:ind w:left="780" w:leftChars="0" w:hanging="360" w:firstLineChars="0"/>
        <w:jc w:val="both"/>
        <w:textAlignment w:val="auto"/>
      </w:pPr>
      <w:r>
        <w:rPr>
          <w:rFonts w:hint="default" w:asciiTheme="minorHAnsi" w:hAnsiTheme="minorHAnsi" w:eastAsiaTheme="minorEastAsia" w:cstheme="minorBidi"/>
          <w:color w:val="000000" w:themeColor="text1"/>
          <w:sz w:val="21"/>
          <w:lang w:val="en-US" w:eastAsia="zh-CN" w:bidi="ar-SA"/>
          <w14:textFill>
            <w14:solidFill>
              <w14:schemeClr w14:val="tx1"/>
            </w14:solidFill>
          </w14:textFill>
        </w:rPr>
        <w:t>2.</w:t>
      </w:r>
      <w:r>
        <w:rPr>
          <w:rFonts w:hint="eastAsia"/>
        </w:rPr>
        <w:t>登录或注册账号</w:t>
      </w:r>
    </w:p>
    <w:p w14:paraId="5E6490A2">
      <w:pPr>
        <w:pStyle w:val="19"/>
        <w:keepNext w:val="0"/>
        <w:keepLines w:val="0"/>
        <w:pageBreakBefore w:val="0"/>
        <w:numPr>
          <w:ilvl w:val="0"/>
          <w:numId w:val="0"/>
        </w:numPr>
        <w:kinsoku/>
        <w:wordWrap/>
        <w:overflowPunct/>
        <w:topLinePunct w:val="0"/>
        <w:autoSpaceDE/>
        <w:autoSpaceDN/>
        <w:bidi w:val="0"/>
        <w:adjustRightInd/>
        <w:snapToGrid/>
        <w:spacing w:after="0" w:line="312" w:lineRule="auto"/>
        <w:ind w:left="780" w:leftChars="0" w:hanging="360" w:firstLineChars="0"/>
        <w:jc w:val="both"/>
        <w:textAlignment w:val="auto"/>
      </w:pPr>
      <w:r>
        <w:rPr>
          <w:rFonts w:hint="default" w:asciiTheme="minorHAnsi" w:hAnsiTheme="minorHAnsi" w:eastAsiaTheme="minorEastAsia" w:cstheme="minorBidi"/>
          <w:color w:val="000000" w:themeColor="text1"/>
          <w:sz w:val="21"/>
          <w:lang w:val="en-US" w:eastAsia="zh-CN" w:bidi="ar-SA"/>
          <w14:textFill>
            <w14:solidFill>
              <w14:schemeClr w14:val="tx1"/>
            </w14:solidFill>
          </w14:textFill>
        </w:rPr>
        <w:t>3.</w:t>
      </w:r>
      <w:r>
        <w:rPr>
          <w:rFonts w:hint="eastAsia"/>
        </w:rPr>
        <w:t>选择会议：</w:t>
      </w:r>
      <w:r>
        <w:rPr>
          <w:rFonts w:hint="eastAsia"/>
          <w:b/>
          <w:bCs/>
        </w:rPr>
        <w:t>CNetSci 2026</w:t>
      </w:r>
      <w:r>
        <w:rPr>
          <w:rFonts w:hint="eastAsia"/>
        </w:rPr>
        <w:t xml:space="preserve"> (第二十二届网络科学与工程论坛2026年4月10-12日, 山西太原)</w:t>
      </w:r>
    </w:p>
    <w:p w14:paraId="3E3D089C">
      <w:pPr>
        <w:pStyle w:val="19"/>
        <w:keepNext w:val="0"/>
        <w:keepLines w:val="0"/>
        <w:pageBreakBefore w:val="0"/>
        <w:numPr>
          <w:ilvl w:val="0"/>
          <w:numId w:val="0"/>
        </w:numPr>
        <w:kinsoku/>
        <w:wordWrap/>
        <w:overflowPunct/>
        <w:topLinePunct w:val="0"/>
        <w:autoSpaceDE/>
        <w:autoSpaceDN/>
        <w:bidi w:val="0"/>
        <w:adjustRightInd/>
        <w:snapToGrid/>
        <w:spacing w:after="0" w:line="312" w:lineRule="auto"/>
        <w:ind w:left="780" w:leftChars="0" w:hanging="360" w:firstLineChars="0"/>
        <w:jc w:val="both"/>
        <w:textAlignment w:val="auto"/>
      </w:pPr>
      <w:r>
        <w:rPr>
          <w:rFonts w:hint="default" w:asciiTheme="minorHAnsi" w:hAnsiTheme="minorHAnsi" w:eastAsiaTheme="minorEastAsia" w:cstheme="minorBidi"/>
          <w:color w:val="000000" w:themeColor="text1"/>
          <w:sz w:val="21"/>
          <w:lang w:val="en-US" w:eastAsia="zh-CN" w:bidi="ar-SA"/>
          <w14:textFill>
            <w14:solidFill>
              <w14:schemeClr w14:val="tx1"/>
            </w14:solidFill>
          </w14:textFill>
        </w:rPr>
        <w:t>4.</w:t>
      </w:r>
      <w:r>
        <w:rPr>
          <w:rFonts w:hint="eastAsia"/>
        </w:rPr>
        <w:t>填写个人信息并完成缴费</w:t>
      </w:r>
    </w:p>
    <w:p w14:paraId="19AD2CD8">
      <w:pPr>
        <w:pStyle w:val="19"/>
        <w:keepNext w:val="0"/>
        <w:keepLines w:val="0"/>
        <w:pageBreakBefore w:val="0"/>
        <w:numPr>
          <w:ilvl w:val="0"/>
          <w:numId w:val="0"/>
        </w:numPr>
        <w:kinsoku/>
        <w:wordWrap/>
        <w:overflowPunct/>
        <w:topLinePunct w:val="0"/>
        <w:autoSpaceDE/>
        <w:autoSpaceDN/>
        <w:bidi w:val="0"/>
        <w:adjustRightInd/>
        <w:snapToGrid/>
        <w:spacing w:after="0" w:line="312" w:lineRule="auto"/>
        <w:ind w:left="780" w:leftChars="0" w:hanging="360" w:firstLineChars="0"/>
        <w:jc w:val="both"/>
        <w:textAlignment w:val="auto"/>
      </w:pPr>
      <w:r>
        <w:rPr>
          <w:rFonts w:hint="default" w:asciiTheme="minorHAnsi" w:hAnsiTheme="minorHAnsi" w:eastAsiaTheme="minorEastAsia" w:cstheme="minorBidi"/>
          <w:color w:val="000000" w:themeColor="text1"/>
          <w:sz w:val="21"/>
          <w:lang w:val="en-US" w:eastAsia="zh-CN" w:bidi="ar-SA"/>
          <w14:textFill>
            <w14:solidFill>
              <w14:schemeClr w14:val="tx1"/>
            </w14:solidFill>
          </w14:textFill>
        </w:rPr>
        <w:t>5.</w:t>
      </w:r>
      <w:r>
        <w:t>保存好缴费凭证，用于现场报到核对</w:t>
      </w:r>
    </w:p>
    <w:p w14:paraId="39FB0ED5">
      <w:pPr>
        <w:keepNext w:val="0"/>
        <w:keepLines w:val="0"/>
        <w:pageBreakBefore w:val="0"/>
        <w:kinsoku/>
        <w:wordWrap/>
        <w:overflowPunct/>
        <w:topLinePunct w:val="0"/>
        <w:autoSpaceDE/>
        <w:autoSpaceDN/>
        <w:bidi w:val="0"/>
        <w:adjustRightInd/>
        <w:snapToGrid/>
        <w:spacing w:after="0" w:line="312" w:lineRule="auto"/>
        <w:ind w:left="420"/>
        <w:jc w:val="both"/>
        <w:textAlignment w:val="auto"/>
        <w:rPr>
          <w:b/>
          <w:bCs/>
        </w:rPr>
      </w:pPr>
      <w:r>
        <w:rPr>
          <w:rFonts w:hint="eastAsia"/>
          <w:b/>
          <w:bCs/>
        </w:rPr>
        <w:t>注册费用标准：</w:t>
      </w:r>
    </w:p>
    <w:tbl>
      <w:tblPr>
        <w:tblStyle w:val="9"/>
        <w:tblW w:w="7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Layout w:type="autofit"/>
        <w:tblCellMar>
          <w:top w:w="0" w:type="dxa"/>
          <w:left w:w="108" w:type="dxa"/>
          <w:bottom w:w="0" w:type="dxa"/>
          <w:right w:w="108" w:type="dxa"/>
        </w:tblCellMar>
      </w:tblPr>
      <w:tblGrid>
        <w:gridCol w:w="1250"/>
        <w:gridCol w:w="3140"/>
        <w:gridCol w:w="3228"/>
      </w:tblGrid>
      <w:tr w14:paraId="58DA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CellMar>
            <w:top w:w="0" w:type="dxa"/>
            <w:left w:w="108" w:type="dxa"/>
            <w:bottom w:w="0" w:type="dxa"/>
            <w:right w:w="108" w:type="dxa"/>
          </w:tblCellMar>
        </w:tblPrEx>
        <w:trPr>
          <w:jc w:val="center"/>
        </w:trPr>
        <w:tc>
          <w:tcPr>
            <w:tcW w:w="1250" w:type="dxa"/>
            <w:tcBorders>
              <w:bottom w:val="single" w:color="auto" w:sz="4" w:space="0"/>
            </w:tcBorders>
            <w:shd w:val="clear" w:color="auto" w:fill="FFFFFF" w:themeFill="background1"/>
            <w:vAlign w:val="center"/>
          </w:tcPr>
          <w:p w14:paraId="6D59D26D">
            <w:pPr>
              <w:keepNext w:val="0"/>
              <w:keepLines w:val="0"/>
              <w:pageBreakBefore w:val="0"/>
              <w:widowControl w:val="0"/>
              <w:kinsoku/>
              <w:wordWrap/>
              <w:overflowPunct/>
              <w:topLinePunct w:val="0"/>
              <w:autoSpaceDE/>
              <w:autoSpaceDN/>
              <w:bidi w:val="0"/>
              <w:adjustRightInd/>
              <w:snapToGrid/>
              <w:spacing w:after="0" w:line="312" w:lineRule="auto"/>
              <w:ind w:firstLine="420" w:firstLineChars="200"/>
              <w:jc w:val="center"/>
              <w:textAlignment w:val="auto"/>
              <w:rPr>
                <w:rFonts w:hint="eastAsia" w:asciiTheme="minorEastAsia" w:hAnsiTheme="minorEastAsia"/>
              </w:rPr>
            </w:pPr>
          </w:p>
        </w:tc>
        <w:tc>
          <w:tcPr>
            <w:tcW w:w="3140" w:type="dxa"/>
            <w:tcBorders>
              <w:bottom w:val="single" w:color="auto" w:sz="4" w:space="0"/>
            </w:tcBorders>
            <w:shd w:val="clear" w:color="auto" w:fill="FFFFFF" w:themeFill="background1"/>
            <w:vAlign w:val="center"/>
          </w:tcPr>
          <w:p w14:paraId="29EA86DA">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b/>
                <w:bCs/>
              </w:rPr>
            </w:pPr>
            <w:r>
              <w:rPr>
                <w:rFonts w:hint="eastAsia" w:asciiTheme="minorEastAsia" w:hAnsiTheme="minorEastAsia"/>
                <w:b/>
                <w:bCs/>
                <w:lang w:val="en-US" w:eastAsia="zh-CN"/>
              </w:rPr>
              <w:t>2026年4月1日（含）前</w:t>
            </w:r>
          </w:p>
        </w:tc>
        <w:tc>
          <w:tcPr>
            <w:tcW w:w="3228" w:type="dxa"/>
            <w:tcBorders>
              <w:bottom w:val="single" w:color="auto" w:sz="4" w:space="0"/>
            </w:tcBorders>
            <w:shd w:val="clear" w:color="auto" w:fill="FFFFFF" w:themeFill="background1"/>
            <w:vAlign w:val="center"/>
          </w:tcPr>
          <w:p w14:paraId="2544185D">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b/>
                <w:bCs/>
              </w:rPr>
            </w:pPr>
            <w:r>
              <w:rPr>
                <w:rFonts w:asciiTheme="minorEastAsia" w:hAnsiTheme="minorEastAsia"/>
                <w:b/>
                <w:bCs/>
              </w:rPr>
              <w:t>202</w:t>
            </w:r>
            <w:r>
              <w:rPr>
                <w:rFonts w:hint="eastAsia" w:asciiTheme="minorEastAsia" w:hAnsiTheme="minorEastAsia"/>
                <w:b/>
                <w:bCs/>
              </w:rPr>
              <w:t>6</w:t>
            </w:r>
            <w:r>
              <w:rPr>
                <w:rFonts w:asciiTheme="minorEastAsia" w:hAnsiTheme="minorEastAsia"/>
                <w:b/>
                <w:bCs/>
              </w:rPr>
              <w:t>年4月1日后</w:t>
            </w:r>
          </w:p>
        </w:tc>
      </w:tr>
      <w:tr w14:paraId="7A33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CellMar>
            <w:top w:w="0" w:type="dxa"/>
            <w:left w:w="108" w:type="dxa"/>
            <w:bottom w:w="0" w:type="dxa"/>
            <w:right w:w="108" w:type="dxa"/>
          </w:tblCellMar>
        </w:tblPrEx>
        <w:trPr>
          <w:jc w:val="center"/>
        </w:trPr>
        <w:tc>
          <w:tcPr>
            <w:tcW w:w="1250" w:type="dxa"/>
            <w:vMerge w:val="restart"/>
            <w:shd w:val="clear" w:color="auto" w:fill="FFFFFF" w:themeFill="background1"/>
            <w:vAlign w:val="center"/>
          </w:tcPr>
          <w:p w14:paraId="3EACBA97">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b/>
                <w:bCs/>
              </w:rPr>
            </w:pPr>
            <w:r>
              <w:rPr>
                <w:rFonts w:asciiTheme="minorEastAsia" w:hAnsiTheme="minorEastAsia"/>
                <w:b/>
                <w:bCs/>
              </w:rPr>
              <w:t>教师</w:t>
            </w:r>
          </w:p>
        </w:tc>
        <w:tc>
          <w:tcPr>
            <w:tcW w:w="3140" w:type="dxa"/>
            <w:shd w:val="clear" w:color="auto" w:fill="FFFFFF" w:themeFill="background1"/>
            <w:vAlign w:val="center"/>
          </w:tcPr>
          <w:p w14:paraId="3DE2C5A5">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rPr>
            </w:pPr>
            <w:r>
              <w:rPr>
                <w:rFonts w:asciiTheme="minorEastAsia" w:hAnsiTheme="minorEastAsia"/>
              </w:rPr>
              <w:t>￥1400元</w:t>
            </w:r>
          </w:p>
        </w:tc>
        <w:tc>
          <w:tcPr>
            <w:tcW w:w="3228" w:type="dxa"/>
            <w:shd w:val="clear" w:color="auto" w:fill="FFFFFF" w:themeFill="background1"/>
            <w:vAlign w:val="center"/>
          </w:tcPr>
          <w:p w14:paraId="07FBAB86">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rPr>
            </w:pPr>
            <w:r>
              <w:rPr>
                <w:rFonts w:asciiTheme="minorEastAsia" w:hAnsiTheme="minorEastAsia"/>
              </w:rPr>
              <w:t>￥1600元</w:t>
            </w:r>
          </w:p>
        </w:tc>
      </w:tr>
      <w:tr w14:paraId="1B31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CellMar>
            <w:top w:w="0" w:type="dxa"/>
            <w:left w:w="108" w:type="dxa"/>
            <w:bottom w:w="0" w:type="dxa"/>
            <w:right w:w="108" w:type="dxa"/>
          </w:tblCellMar>
        </w:tblPrEx>
        <w:trPr>
          <w:jc w:val="center"/>
        </w:trPr>
        <w:tc>
          <w:tcPr>
            <w:tcW w:w="1250" w:type="dxa"/>
            <w:vMerge w:val="continue"/>
            <w:tcBorders/>
            <w:shd w:val="clear" w:color="auto" w:fill="FFFFFF" w:themeFill="background1"/>
            <w:vAlign w:val="center"/>
          </w:tcPr>
          <w:p w14:paraId="01B9F156">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b/>
                <w:bCs/>
              </w:rPr>
            </w:pPr>
          </w:p>
        </w:tc>
        <w:tc>
          <w:tcPr>
            <w:tcW w:w="3140" w:type="dxa"/>
            <w:shd w:val="clear" w:color="auto" w:fill="FFFFFF" w:themeFill="background1"/>
            <w:vAlign w:val="center"/>
          </w:tcPr>
          <w:p w14:paraId="213CDC44">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rPr>
            </w:pPr>
            <w:r>
              <w:rPr>
                <w:rFonts w:hint="eastAsia" w:asciiTheme="minorEastAsia" w:hAnsiTheme="minorEastAsia"/>
                <w:lang w:val="en-US" w:eastAsia="zh-CN"/>
              </w:rPr>
              <w:t>（专业会员¥1200元）</w:t>
            </w:r>
          </w:p>
        </w:tc>
        <w:tc>
          <w:tcPr>
            <w:tcW w:w="3228" w:type="dxa"/>
            <w:shd w:val="clear" w:color="auto" w:fill="FFFFFF" w:themeFill="background1"/>
            <w:vAlign w:val="center"/>
          </w:tcPr>
          <w:p w14:paraId="54AD6F35">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rPr>
            </w:pPr>
            <w:r>
              <w:rPr>
                <w:rFonts w:hint="eastAsia" w:asciiTheme="minorEastAsia" w:hAnsiTheme="minorEastAsia"/>
                <w:lang w:val="en-US" w:eastAsia="zh-CN"/>
              </w:rPr>
              <w:t>(专业会员¥1400元)</w:t>
            </w:r>
          </w:p>
        </w:tc>
      </w:tr>
      <w:tr w14:paraId="1F1A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CellMar>
            <w:top w:w="0" w:type="dxa"/>
            <w:left w:w="108" w:type="dxa"/>
            <w:bottom w:w="0" w:type="dxa"/>
            <w:right w:w="108" w:type="dxa"/>
          </w:tblCellMar>
        </w:tblPrEx>
        <w:trPr>
          <w:jc w:val="center"/>
        </w:trPr>
        <w:tc>
          <w:tcPr>
            <w:tcW w:w="1250" w:type="dxa"/>
            <w:vMerge w:val="restart"/>
            <w:shd w:val="clear" w:color="auto" w:fill="FFFFFF" w:themeFill="background1"/>
            <w:vAlign w:val="center"/>
          </w:tcPr>
          <w:p w14:paraId="1AFDFE58">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b/>
                <w:bCs/>
              </w:rPr>
            </w:pPr>
            <w:r>
              <w:rPr>
                <w:rFonts w:asciiTheme="minorEastAsia" w:hAnsiTheme="minorEastAsia"/>
                <w:b/>
                <w:bCs/>
              </w:rPr>
              <w:t>学生</w:t>
            </w:r>
          </w:p>
        </w:tc>
        <w:tc>
          <w:tcPr>
            <w:tcW w:w="3140" w:type="dxa"/>
            <w:shd w:val="clear" w:color="auto" w:fill="FFFFFF" w:themeFill="background1"/>
            <w:vAlign w:val="center"/>
          </w:tcPr>
          <w:p w14:paraId="059C6FE6">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rPr>
            </w:pPr>
            <w:r>
              <w:rPr>
                <w:rFonts w:asciiTheme="minorEastAsia" w:hAnsiTheme="minorEastAsia"/>
              </w:rPr>
              <w:t>￥</w:t>
            </w:r>
            <w:r>
              <w:rPr>
                <w:rFonts w:hint="eastAsia" w:asciiTheme="minorEastAsia" w:hAnsiTheme="minorEastAsia"/>
              </w:rPr>
              <w:t>8</w:t>
            </w:r>
            <w:r>
              <w:rPr>
                <w:rFonts w:asciiTheme="minorEastAsia" w:hAnsiTheme="minorEastAsia"/>
              </w:rPr>
              <w:t>00元</w:t>
            </w:r>
          </w:p>
        </w:tc>
        <w:tc>
          <w:tcPr>
            <w:tcW w:w="3228" w:type="dxa"/>
            <w:shd w:val="clear" w:color="auto" w:fill="FFFFFF" w:themeFill="background1"/>
            <w:vAlign w:val="center"/>
          </w:tcPr>
          <w:p w14:paraId="2FE06708">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hint="eastAsia" w:asciiTheme="minorEastAsia" w:hAnsiTheme="minorEastAsia"/>
              </w:rPr>
            </w:pPr>
            <w:r>
              <w:rPr>
                <w:rFonts w:asciiTheme="minorEastAsia" w:hAnsiTheme="minorEastAsia"/>
              </w:rPr>
              <w:t>￥</w:t>
            </w:r>
            <w:r>
              <w:rPr>
                <w:rFonts w:hint="eastAsia" w:asciiTheme="minorEastAsia" w:hAnsiTheme="minorEastAsia"/>
              </w:rPr>
              <w:t>10</w:t>
            </w:r>
            <w:r>
              <w:rPr>
                <w:rFonts w:asciiTheme="minorEastAsia" w:hAnsiTheme="minorEastAsia"/>
              </w:rPr>
              <w:t>00元</w:t>
            </w:r>
          </w:p>
        </w:tc>
      </w:tr>
      <w:tr w14:paraId="17A1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3E2ED"/>
          <w:tblCellMar>
            <w:top w:w="0" w:type="dxa"/>
            <w:left w:w="108" w:type="dxa"/>
            <w:bottom w:w="0" w:type="dxa"/>
            <w:right w:w="108" w:type="dxa"/>
          </w:tblCellMar>
        </w:tblPrEx>
        <w:trPr>
          <w:jc w:val="center"/>
        </w:trPr>
        <w:tc>
          <w:tcPr>
            <w:tcW w:w="1250" w:type="dxa"/>
            <w:vMerge w:val="continue"/>
            <w:tcBorders/>
            <w:shd w:val="clear" w:color="auto" w:fill="FFFFFF" w:themeFill="background1"/>
            <w:vAlign w:val="center"/>
          </w:tcPr>
          <w:p w14:paraId="34F089F6">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b/>
                <w:bCs/>
              </w:rPr>
            </w:pPr>
          </w:p>
        </w:tc>
        <w:tc>
          <w:tcPr>
            <w:tcW w:w="3140" w:type="dxa"/>
            <w:shd w:val="clear" w:color="auto" w:fill="FFFFFF" w:themeFill="background1"/>
            <w:vAlign w:val="center"/>
          </w:tcPr>
          <w:p w14:paraId="259D3EC4">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rPr>
            </w:pPr>
            <w:r>
              <w:rPr>
                <w:rFonts w:hint="eastAsia" w:asciiTheme="minorEastAsia" w:hAnsiTheme="minorEastAsia"/>
                <w:lang w:val="en-US" w:eastAsia="zh-CN"/>
              </w:rPr>
              <w:t>(学生会员¥700元)</w:t>
            </w:r>
          </w:p>
        </w:tc>
        <w:tc>
          <w:tcPr>
            <w:tcW w:w="3228" w:type="dxa"/>
            <w:shd w:val="clear" w:color="auto" w:fill="FFFFFF" w:themeFill="background1"/>
            <w:vAlign w:val="center"/>
          </w:tcPr>
          <w:p w14:paraId="37ACAC5D">
            <w:pPr>
              <w:keepNext w:val="0"/>
              <w:keepLines w:val="0"/>
              <w:pageBreakBefore w:val="0"/>
              <w:widowControl w:val="0"/>
              <w:kinsoku/>
              <w:wordWrap/>
              <w:overflowPunct/>
              <w:topLinePunct w:val="0"/>
              <w:autoSpaceDE/>
              <w:autoSpaceDN/>
              <w:bidi w:val="0"/>
              <w:adjustRightInd/>
              <w:snapToGrid/>
              <w:spacing w:after="0" w:line="312" w:lineRule="auto"/>
              <w:jc w:val="center"/>
              <w:textAlignment w:val="auto"/>
              <w:rPr>
                <w:rFonts w:asciiTheme="minorEastAsia" w:hAnsiTheme="minorEastAsia"/>
              </w:rPr>
            </w:pPr>
            <w:r>
              <w:rPr>
                <w:rFonts w:hint="eastAsia" w:asciiTheme="minorEastAsia" w:hAnsiTheme="minorEastAsia"/>
                <w:lang w:val="en-US" w:eastAsia="zh-CN"/>
              </w:rPr>
              <w:t>(学生会员¥900元)</w:t>
            </w:r>
          </w:p>
        </w:tc>
      </w:tr>
    </w:tbl>
    <w:p w14:paraId="1993B1FC">
      <w:pPr>
        <w:keepNext w:val="0"/>
        <w:keepLines w:val="0"/>
        <w:pageBreakBefore w:val="0"/>
        <w:kinsoku/>
        <w:wordWrap/>
        <w:overflowPunct/>
        <w:topLinePunct w:val="0"/>
        <w:autoSpaceDE/>
        <w:autoSpaceDN/>
        <w:bidi w:val="0"/>
        <w:adjustRightInd/>
        <w:snapToGrid/>
        <w:spacing w:after="0" w:line="312" w:lineRule="auto"/>
        <w:jc w:val="both"/>
        <w:textAlignment w:val="auto"/>
      </w:pPr>
    </w:p>
    <w:p w14:paraId="0E215A6D">
      <w:pPr>
        <w:keepNext w:val="0"/>
        <w:keepLines w:val="0"/>
        <w:pageBreakBefore w:val="0"/>
        <w:kinsoku/>
        <w:wordWrap/>
        <w:overflowPunct/>
        <w:topLinePunct w:val="0"/>
        <w:autoSpaceDE/>
        <w:autoSpaceDN/>
        <w:bidi w:val="0"/>
        <w:adjustRightInd/>
        <w:snapToGrid/>
        <w:spacing w:after="0" w:line="312" w:lineRule="auto"/>
        <w:ind w:firstLine="422" w:firstLineChars="200"/>
        <w:jc w:val="both"/>
        <w:textAlignment w:val="auto"/>
        <w:rPr>
          <w:b/>
          <w:bCs/>
        </w:rPr>
      </w:pPr>
      <w:r>
        <w:rPr>
          <w:rFonts w:hint="eastAsia"/>
          <w:b/>
          <w:bCs/>
        </w:rPr>
        <w:t>会员优惠提示：</w:t>
      </w:r>
    </w:p>
    <w:p w14:paraId="4444560D">
      <w:pPr>
        <w:keepNext w:val="0"/>
        <w:keepLines w:val="0"/>
        <w:pageBreakBefore w:val="0"/>
        <w:kinsoku/>
        <w:wordWrap/>
        <w:overflowPunct/>
        <w:topLinePunct w:val="0"/>
        <w:autoSpaceDE/>
        <w:autoSpaceDN/>
        <w:bidi w:val="0"/>
        <w:adjustRightInd/>
        <w:snapToGrid/>
        <w:spacing w:after="0" w:line="312" w:lineRule="auto"/>
        <w:ind w:firstLine="420"/>
        <w:jc w:val="both"/>
        <w:textAlignment w:val="auto"/>
      </w:pPr>
      <w:r>
        <w:rPr>
          <w:rFonts w:hint="eastAsia"/>
        </w:rPr>
        <w:t>注册成为中国工业与应用数学学会个人会员，可享受注册费减免优惠（如需享受会员价，请提前3-4个工作日注册会员并完成</w:t>
      </w:r>
      <w:r>
        <w:rPr>
          <w:rFonts w:hint="eastAsia"/>
          <w:lang w:val="en-US" w:eastAsia="zh-CN"/>
        </w:rPr>
        <w:t>缴费</w:t>
      </w:r>
      <w:r>
        <w:rPr>
          <w:rFonts w:hint="eastAsia"/>
        </w:rPr>
        <w:t>，请保证注册个人会员使用的邮箱与会议注册系统的注册邮箱一致）。</w:t>
      </w:r>
    </w:p>
    <w:p w14:paraId="52055B3B">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缴费说明：</w:t>
      </w:r>
    </w:p>
    <w:p w14:paraId="11C338D9">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1. 注册费缴纳方式包括：注册系统在线交费、银行汇款、现场交费。</w:t>
      </w:r>
    </w:p>
    <w:p w14:paraId="3E45C5B3">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①注册系统在线交费：通过会议注册系统在线交费（推荐交费方式，无错付风险和避免现场缴费拥挤）。在线支付可选：微信支付、网上银行（银联在线、银行卡、支付宝支付）。在系统注册的时候选在线支付，会自动跳转到收银界面，用以上方式支付即可，支付成功后，支付状态一栏会自动更新为“已支付”。若必须使用公务卡，建议先将公务卡绑定微信或支付宝，直接进行在线支付，或报到现场刷卡。</w:t>
      </w:r>
    </w:p>
    <w:p w14:paraId="3B19EE6A">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②银行汇款（不支持支付宝对公转账）请于会前汇入：</w:t>
      </w:r>
      <w:bookmarkStart w:id="1" w:name="_GoBack"/>
      <w:bookmarkEnd w:id="1"/>
    </w:p>
    <w:p w14:paraId="5F850891">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账户名：中国工业与应用数学学会</w:t>
      </w:r>
    </w:p>
    <w:p w14:paraId="7BE580C1">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账号：01090334600120105034670</w:t>
      </w:r>
    </w:p>
    <w:p w14:paraId="5C54756C">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开户行：北京银行清华园支行</w:t>
      </w:r>
    </w:p>
    <w:p w14:paraId="036C5932">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汇款附言务必注明：cnetsci202</w:t>
      </w:r>
      <w:r>
        <w:rPr>
          <w:rFonts w:hint="eastAsia"/>
          <w:lang w:val="en-US" w:eastAsia="zh-CN"/>
        </w:rPr>
        <w:t>6</w:t>
      </w:r>
      <w:r>
        <w:rPr>
          <w:rFonts w:hint="eastAsia"/>
        </w:rPr>
        <w:t>+姓名+PIN（会议注册系统分配的5位数字代码）。</w:t>
      </w:r>
    </w:p>
    <w:p w14:paraId="2A1E703E">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特别提示：由于支付宝对公转账不显示汇款人及附言等信息，请勿用支付宝对公转账。汇款前务必在系统完成注册，提交单位名称、税号，以便开票，多位参会代表批量汇款请联系会务组说明开票的详细需求。</w:t>
      </w:r>
    </w:p>
    <w:p w14:paraId="54931FD4">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rPr>
      </w:pPr>
      <w:r>
        <w:rPr>
          <w:rFonts w:hint="eastAsia"/>
        </w:rPr>
        <w:t>③现场交费：可使用微信、支付宝或刷卡。</w:t>
      </w:r>
    </w:p>
    <w:p w14:paraId="5CBF7A73">
      <w:pPr>
        <w:keepNext w:val="0"/>
        <w:keepLines w:val="0"/>
        <w:pageBreakBefore w:val="0"/>
        <w:kinsoku/>
        <w:wordWrap/>
        <w:overflowPunct/>
        <w:topLinePunct w:val="0"/>
        <w:autoSpaceDE/>
        <w:autoSpaceDN/>
        <w:bidi w:val="0"/>
        <w:adjustRightInd/>
        <w:snapToGrid/>
        <w:spacing w:after="0" w:line="312" w:lineRule="auto"/>
        <w:ind w:firstLine="420" w:firstLineChars="200"/>
        <w:jc w:val="both"/>
        <w:textAlignment w:val="auto"/>
      </w:pPr>
    </w:p>
    <w:p w14:paraId="57CDB50C">
      <w:pPr>
        <w:keepNext w:val="0"/>
        <w:keepLines w:val="0"/>
        <w:pageBreakBefore w:val="0"/>
        <w:kinsoku/>
        <w:wordWrap/>
        <w:overflowPunct/>
        <w:topLinePunct w:val="0"/>
        <w:autoSpaceDE/>
        <w:autoSpaceDN/>
        <w:bidi w:val="0"/>
        <w:adjustRightInd/>
        <w:snapToGrid/>
        <w:spacing w:after="0" w:line="312" w:lineRule="auto"/>
        <w:textAlignment w:val="auto"/>
        <w:rPr>
          <w:rFonts w:hint="eastAsia" w:ascii="黑体" w:hAnsi="黑体" w:eastAsia="黑体"/>
          <w:b/>
          <w:bCs/>
          <w:sz w:val="28"/>
          <w:szCs w:val="28"/>
        </w:rPr>
      </w:pPr>
      <w:r>
        <w:rPr>
          <w:rFonts w:hint="eastAsia" w:ascii="黑体" w:hAnsi="黑体" w:eastAsia="黑体"/>
          <w:b/>
          <w:bCs/>
          <w:sz w:val="28"/>
          <w:szCs w:val="28"/>
        </w:rPr>
        <w:t>三、会议地点</w:t>
      </w:r>
    </w:p>
    <w:p w14:paraId="09A760FC">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pPr>
      <w:r>
        <w:rPr>
          <w:rFonts w:hint="eastAsia"/>
        </w:rPr>
        <w:t>会议地点：</w:t>
      </w:r>
      <w:r>
        <w:rPr>
          <w:rFonts w:hint="eastAsia"/>
          <w:b/>
          <w:bCs/>
        </w:rPr>
        <w:t>太原湖滨国际大酒店</w:t>
      </w:r>
      <w:r>
        <w:rPr>
          <w:rFonts w:hint="eastAsia"/>
        </w:rPr>
        <w:t>（地址：太原市迎泽区青年路5号）</w:t>
      </w:r>
    </w:p>
    <w:p w14:paraId="75404BEE">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pPr>
      <w:r>
        <w:rPr>
          <w:rFonts w:hint="eastAsia"/>
        </w:rPr>
        <w:t>交通指南：</w:t>
      </w:r>
    </w:p>
    <w:p w14:paraId="3EADE5FE">
      <w:pPr>
        <w:pStyle w:val="19"/>
        <w:keepNext w:val="0"/>
        <w:keepLines w:val="0"/>
        <w:pageBreakBefore w:val="0"/>
        <w:numPr>
          <w:ilvl w:val="0"/>
          <w:numId w:val="3"/>
        </w:numPr>
        <w:kinsoku/>
        <w:wordWrap/>
        <w:overflowPunct/>
        <w:topLinePunct w:val="0"/>
        <w:autoSpaceDE/>
        <w:autoSpaceDN/>
        <w:bidi w:val="0"/>
        <w:adjustRightInd/>
        <w:snapToGrid/>
        <w:spacing w:after="0" w:line="312" w:lineRule="auto"/>
        <w:ind w:firstLineChars="0"/>
        <w:textAlignment w:val="auto"/>
      </w:pPr>
      <w:r>
        <w:rPr>
          <w:rFonts w:hint="eastAsia"/>
          <w:b/>
          <w:bCs/>
        </w:rPr>
        <w:t>太原站</w:t>
      </w:r>
      <w:r>
        <w:rPr>
          <w:rFonts w:hint="eastAsia"/>
        </w:rPr>
        <w:t xml:space="preserve"> → 太原湖滨国际大酒店</w:t>
      </w:r>
    </w:p>
    <w:p w14:paraId="305D16EB">
      <w:pPr>
        <w:pStyle w:val="19"/>
        <w:keepNext w:val="0"/>
        <w:keepLines w:val="0"/>
        <w:pageBreakBefore w:val="0"/>
        <w:numPr>
          <w:ilvl w:val="0"/>
          <w:numId w:val="4"/>
        </w:numPr>
        <w:kinsoku/>
        <w:wordWrap/>
        <w:overflowPunct/>
        <w:topLinePunct w:val="0"/>
        <w:autoSpaceDE/>
        <w:autoSpaceDN/>
        <w:bidi w:val="0"/>
        <w:adjustRightInd/>
        <w:snapToGrid/>
        <w:spacing w:after="0" w:line="312" w:lineRule="auto"/>
        <w:ind w:firstLineChars="0"/>
        <w:textAlignment w:val="auto"/>
      </w:pPr>
      <w:r>
        <w:rPr>
          <w:rFonts w:hint="eastAsia"/>
        </w:rPr>
        <w:t>打车：约3.5公里，10–15分钟，费用约10元（仅供参考）</w:t>
      </w:r>
    </w:p>
    <w:p w14:paraId="7E450072">
      <w:pPr>
        <w:pStyle w:val="19"/>
        <w:keepNext w:val="0"/>
        <w:keepLines w:val="0"/>
        <w:pageBreakBefore w:val="0"/>
        <w:numPr>
          <w:ilvl w:val="0"/>
          <w:numId w:val="4"/>
        </w:numPr>
        <w:kinsoku/>
        <w:wordWrap/>
        <w:overflowPunct/>
        <w:topLinePunct w:val="0"/>
        <w:autoSpaceDE/>
        <w:autoSpaceDN/>
        <w:bidi w:val="0"/>
        <w:adjustRightInd/>
        <w:snapToGrid/>
        <w:spacing w:after="0" w:line="312" w:lineRule="auto"/>
        <w:ind w:firstLineChars="0"/>
        <w:textAlignment w:val="auto"/>
      </w:pPr>
      <w:r>
        <w:rPr>
          <w:rFonts w:hint="eastAsia"/>
        </w:rPr>
        <w:t>地铁：地铁1号线（河龙湾方向）→ 柳南站B口出站，步行约4分钟到酒店</w:t>
      </w:r>
    </w:p>
    <w:p w14:paraId="382F15C4">
      <w:pPr>
        <w:pStyle w:val="19"/>
        <w:keepNext w:val="0"/>
        <w:keepLines w:val="0"/>
        <w:pageBreakBefore w:val="0"/>
        <w:numPr>
          <w:ilvl w:val="0"/>
          <w:numId w:val="4"/>
        </w:numPr>
        <w:kinsoku/>
        <w:wordWrap/>
        <w:overflowPunct/>
        <w:topLinePunct w:val="0"/>
        <w:autoSpaceDE/>
        <w:autoSpaceDN/>
        <w:bidi w:val="0"/>
        <w:adjustRightInd/>
        <w:snapToGrid/>
        <w:spacing w:after="0" w:line="312" w:lineRule="auto"/>
        <w:ind w:firstLineChars="0"/>
        <w:textAlignment w:val="auto"/>
      </w:pPr>
      <w:r>
        <w:rPr>
          <w:rFonts w:hint="eastAsia"/>
        </w:rPr>
        <w:t>公交：乘坐1路/61路/859路→青年路口站下车，步行约5分钟到酒店</w:t>
      </w:r>
    </w:p>
    <w:p w14:paraId="61EF629E">
      <w:pPr>
        <w:pStyle w:val="19"/>
        <w:keepNext w:val="0"/>
        <w:keepLines w:val="0"/>
        <w:pageBreakBefore w:val="0"/>
        <w:numPr>
          <w:ilvl w:val="0"/>
          <w:numId w:val="3"/>
        </w:numPr>
        <w:kinsoku/>
        <w:wordWrap/>
        <w:overflowPunct/>
        <w:topLinePunct w:val="0"/>
        <w:autoSpaceDE/>
        <w:autoSpaceDN/>
        <w:bidi w:val="0"/>
        <w:adjustRightInd/>
        <w:snapToGrid/>
        <w:spacing w:after="0" w:line="312" w:lineRule="auto"/>
        <w:ind w:firstLineChars="0"/>
        <w:textAlignment w:val="auto"/>
      </w:pPr>
      <w:r>
        <w:rPr>
          <w:rFonts w:hint="eastAsia"/>
          <w:b/>
          <w:bCs/>
        </w:rPr>
        <w:t>太原南站</w:t>
      </w:r>
      <w:r>
        <w:rPr>
          <w:rFonts w:hint="eastAsia"/>
        </w:rPr>
        <w:t xml:space="preserve"> → 湖滨国际大酒店</w:t>
      </w:r>
    </w:p>
    <w:p w14:paraId="4933DF95">
      <w:pPr>
        <w:pStyle w:val="19"/>
        <w:keepNext w:val="0"/>
        <w:keepLines w:val="0"/>
        <w:pageBreakBefore w:val="0"/>
        <w:numPr>
          <w:ilvl w:val="0"/>
          <w:numId w:val="5"/>
        </w:numPr>
        <w:kinsoku/>
        <w:wordWrap/>
        <w:overflowPunct/>
        <w:topLinePunct w:val="0"/>
        <w:autoSpaceDE/>
        <w:autoSpaceDN/>
        <w:bidi w:val="0"/>
        <w:adjustRightInd/>
        <w:snapToGrid/>
        <w:spacing w:after="0" w:line="312" w:lineRule="auto"/>
        <w:ind w:firstLineChars="0"/>
        <w:textAlignment w:val="auto"/>
      </w:pPr>
      <w:r>
        <w:rPr>
          <w:rFonts w:hint="eastAsia"/>
        </w:rPr>
        <w:t>打车：约10公里，20–25分钟，费用约25元（仅供参考）</w:t>
      </w:r>
    </w:p>
    <w:p w14:paraId="661521FB">
      <w:pPr>
        <w:pStyle w:val="19"/>
        <w:keepNext w:val="0"/>
        <w:keepLines w:val="0"/>
        <w:pageBreakBefore w:val="0"/>
        <w:numPr>
          <w:ilvl w:val="0"/>
          <w:numId w:val="5"/>
        </w:numPr>
        <w:kinsoku/>
        <w:wordWrap/>
        <w:overflowPunct/>
        <w:topLinePunct w:val="0"/>
        <w:autoSpaceDE/>
        <w:autoSpaceDN/>
        <w:bidi w:val="0"/>
        <w:adjustRightInd/>
        <w:snapToGrid/>
        <w:spacing w:after="0" w:line="312" w:lineRule="auto"/>
        <w:ind w:firstLineChars="0"/>
        <w:textAlignment w:val="auto"/>
      </w:pPr>
      <w:r>
        <w:rPr>
          <w:rFonts w:hint="eastAsia"/>
        </w:rPr>
        <w:t>地铁：地铁1号线（河龙湾方向）→ 柳南站B口出站，步行约4分钟到酒店</w:t>
      </w:r>
    </w:p>
    <w:p w14:paraId="53C59118">
      <w:pPr>
        <w:pStyle w:val="19"/>
        <w:keepNext w:val="0"/>
        <w:keepLines w:val="0"/>
        <w:pageBreakBefore w:val="0"/>
        <w:numPr>
          <w:ilvl w:val="0"/>
          <w:numId w:val="5"/>
        </w:numPr>
        <w:kinsoku/>
        <w:wordWrap/>
        <w:overflowPunct/>
        <w:topLinePunct w:val="0"/>
        <w:autoSpaceDE/>
        <w:autoSpaceDN/>
        <w:bidi w:val="0"/>
        <w:adjustRightInd/>
        <w:snapToGrid/>
        <w:spacing w:after="0" w:line="312" w:lineRule="auto"/>
        <w:ind w:firstLineChars="0"/>
        <w:textAlignment w:val="auto"/>
      </w:pPr>
      <w:r>
        <w:rPr>
          <w:rFonts w:hint="eastAsia"/>
        </w:rPr>
        <w:t>公交：乘坐901路/902路→并州北路并州东街口下车，步行约15分钟到酒店</w:t>
      </w:r>
    </w:p>
    <w:p w14:paraId="5D5C29AC">
      <w:pPr>
        <w:pStyle w:val="19"/>
        <w:keepNext w:val="0"/>
        <w:keepLines w:val="0"/>
        <w:pageBreakBefore w:val="0"/>
        <w:numPr>
          <w:ilvl w:val="0"/>
          <w:numId w:val="3"/>
        </w:numPr>
        <w:kinsoku/>
        <w:wordWrap/>
        <w:overflowPunct/>
        <w:topLinePunct w:val="0"/>
        <w:autoSpaceDE/>
        <w:autoSpaceDN/>
        <w:bidi w:val="0"/>
        <w:adjustRightInd/>
        <w:snapToGrid/>
        <w:spacing w:after="0" w:line="312" w:lineRule="auto"/>
        <w:ind w:firstLineChars="0"/>
        <w:textAlignment w:val="auto"/>
      </w:pPr>
      <w:r>
        <w:rPr>
          <w:rFonts w:hint="eastAsia"/>
          <w:b/>
          <w:bCs/>
        </w:rPr>
        <w:t xml:space="preserve">太原武宿国际机场 </w:t>
      </w:r>
      <w:r>
        <w:rPr>
          <w:rFonts w:hint="eastAsia"/>
        </w:rPr>
        <w:t>→ 湖滨国际大酒店</w:t>
      </w:r>
    </w:p>
    <w:p w14:paraId="33B7912A">
      <w:pPr>
        <w:pStyle w:val="19"/>
        <w:keepNext w:val="0"/>
        <w:keepLines w:val="0"/>
        <w:pageBreakBefore w:val="0"/>
        <w:numPr>
          <w:ilvl w:val="0"/>
          <w:numId w:val="6"/>
        </w:numPr>
        <w:kinsoku/>
        <w:wordWrap/>
        <w:overflowPunct/>
        <w:topLinePunct w:val="0"/>
        <w:autoSpaceDE/>
        <w:autoSpaceDN/>
        <w:bidi w:val="0"/>
        <w:adjustRightInd/>
        <w:snapToGrid/>
        <w:spacing w:after="0" w:line="312" w:lineRule="auto"/>
        <w:ind w:firstLineChars="0"/>
        <w:textAlignment w:val="auto"/>
      </w:pPr>
      <w:r>
        <w:rPr>
          <w:rFonts w:hint="eastAsia"/>
        </w:rPr>
        <w:t>打车：约15公里，25–35分钟，费用约35元（仅供参考）</w:t>
      </w:r>
    </w:p>
    <w:p w14:paraId="2448BE65">
      <w:pPr>
        <w:pStyle w:val="19"/>
        <w:keepNext w:val="0"/>
        <w:keepLines w:val="0"/>
        <w:pageBreakBefore w:val="0"/>
        <w:numPr>
          <w:ilvl w:val="0"/>
          <w:numId w:val="6"/>
        </w:numPr>
        <w:kinsoku/>
        <w:wordWrap/>
        <w:overflowPunct/>
        <w:topLinePunct w:val="0"/>
        <w:autoSpaceDE/>
        <w:autoSpaceDN/>
        <w:bidi w:val="0"/>
        <w:adjustRightInd/>
        <w:snapToGrid/>
        <w:spacing w:after="0" w:line="312" w:lineRule="auto"/>
        <w:ind w:firstLineChars="0"/>
        <w:textAlignment w:val="auto"/>
      </w:pPr>
      <w:r>
        <w:rPr>
          <w:rFonts w:hint="eastAsia"/>
        </w:rPr>
        <w:t>地铁：地铁1号线（河龙湾方向）→ 柳南站B口出站，步行约4分钟到酒店</w:t>
      </w:r>
    </w:p>
    <w:p w14:paraId="15BCDCC5">
      <w:pPr>
        <w:pStyle w:val="19"/>
        <w:keepNext w:val="0"/>
        <w:keepLines w:val="0"/>
        <w:pageBreakBefore w:val="0"/>
        <w:numPr>
          <w:ilvl w:val="0"/>
          <w:numId w:val="6"/>
        </w:numPr>
        <w:kinsoku/>
        <w:wordWrap/>
        <w:overflowPunct/>
        <w:topLinePunct w:val="0"/>
        <w:autoSpaceDE/>
        <w:autoSpaceDN/>
        <w:bidi w:val="0"/>
        <w:adjustRightInd/>
        <w:snapToGrid/>
        <w:spacing w:after="0" w:line="312" w:lineRule="auto"/>
        <w:ind w:firstLineChars="0"/>
        <w:textAlignment w:val="auto"/>
      </w:pPr>
      <w:r>
        <w:rPr>
          <w:rFonts w:hint="eastAsia"/>
        </w:rPr>
        <w:t>机场巴士：机场巴士1号线→五一广场站下车，步行约10分钟或打车5分钟到酒店</w:t>
      </w:r>
    </w:p>
    <w:p w14:paraId="096E2E43">
      <w:pPr>
        <w:keepNext w:val="0"/>
        <w:keepLines w:val="0"/>
        <w:pageBreakBefore w:val="0"/>
        <w:kinsoku/>
        <w:wordWrap/>
        <w:overflowPunct/>
        <w:topLinePunct w:val="0"/>
        <w:autoSpaceDE/>
        <w:autoSpaceDN/>
        <w:bidi w:val="0"/>
        <w:adjustRightInd/>
        <w:snapToGrid/>
        <w:spacing w:after="0" w:line="312" w:lineRule="auto"/>
        <w:ind w:firstLine="422" w:firstLineChars="200"/>
        <w:textAlignment w:val="auto"/>
      </w:pPr>
      <w:r>
        <w:rPr>
          <w:rFonts w:hint="eastAsia"/>
          <w:b/>
          <w:bCs/>
        </w:rPr>
        <w:t>酒店</w:t>
      </w:r>
      <w:r>
        <w:rPr>
          <w:rFonts w:hint="eastAsia"/>
          <w:b/>
          <w:bCs/>
          <w:lang w:val="en-US" w:eastAsia="zh-CN"/>
        </w:rPr>
        <w:t>预订</w:t>
      </w:r>
      <w:r>
        <w:rPr>
          <w:rFonts w:hint="eastAsia"/>
        </w:rPr>
        <w:t>：本次会议合作酒店为太原湖滨国际大酒店，提供协议价格：大床</w:t>
      </w:r>
      <w:r>
        <w:t>/标间，</w:t>
      </w:r>
      <w:r>
        <w:rPr>
          <w:rFonts w:hint="eastAsia"/>
        </w:rPr>
        <w:t>480</w:t>
      </w:r>
      <w:r>
        <w:rPr>
          <w:rFonts w:hint="eastAsia"/>
          <w:lang w:val="en-US" w:eastAsia="zh-CN"/>
        </w:rPr>
        <w:t>元</w:t>
      </w:r>
      <w:r>
        <w:rPr>
          <w:rFonts w:hint="eastAsia"/>
        </w:rPr>
        <w:t>/单早</w:t>
      </w:r>
      <w:r>
        <w:rPr>
          <w:rFonts w:hint="eastAsia"/>
          <w:lang w:eastAsia="zh-CN"/>
        </w:rPr>
        <w:t>，</w:t>
      </w:r>
      <w:r>
        <w:rPr>
          <w:rFonts w:hint="eastAsia"/>
        </w:rPr>
        <w:t>600</w:t>
      </w:r>
      <w:r>
        <w:rPr>
          <w:rFonts w:hint="eastAsia"/>
          <w:lang w:val="en-US" w:eastAsia="zh-CN"/>
        </w:rPr>
        <w:t>元</w:t>
      </w:r>
      <w:r>
        <w:rPr>
          <w:rFonts w:hint="eastAsia"/>
        </w:rPr>
        <w:t>/双早</w:t>
      </w:r>
      <w:r>
        <w:t>。</w:t>
      </w:r>
    </w:p>
    <w:p w14:paraId="62F178C2">
      <w:pPr>
        <w:keepNext w:val="0"/>
        <w:keepLines w:val="0"/>
        <w:pageBreakBefore w:val="0"/>
        <w:kinsoku/>
        <w:wordWrap/>
        <w:overflowPunct/>
        <w:topLinePunct w:val="0"/>
        <w:autoSpaceDE/>
        <w:autoSpaceDN/>
        <w:bidi w:val="0"/>
        <w:adjustRightInd/>
        <w:snapToGrid/>
        <w:spacing w:after="0" w:line="312" w:lineRule="auto"/>
        <w:ind w:firstLine="420" w:firstLineChars="200"/>
        <w:textAlignment w:val="auto"/>
        <w:rPr>
          <w:rFonts w:hint="eastAsia" w:eastAsiaTheme="minorEastAsia"/>
          <w:lang w:eastAsia="zh-CN"/>
        </w:rPr>
      </w:pPr>
      <w:r>
        <w:rPr>
          <w:rFonts w:hint="eastAsia"/>
        </w:rPr>
        <w:t>联系人：湖滨国际大酒店曹经理，电话：15235158043</w:t>
      </w:r>
      <w:r>
        <w:rPr>
          <w:rFonts w:hint="eastAsia"/>
          <w:lang w:eastAsia="zh-CN"/>
        </w:rPr>
        <w:t>。</w:t>
      </w:r>
    </w:p>
    <w:p w14:paraId="64E50226">
      <w:pPr>
        <w:keepNext w:val="0"/>
        <w:keepLines w:val="0"/>
        <w:pageBreakBefore w:val="0"/>
        <w:kinsoku/>
        <w:wordWrap/>
        <w:overflowPunct/>
        <w:topLinePunct w:val="0"/>
        <w:autoSpaceDE/>
        <w:autoSpaceDN/>
        <w:bidi w:val="0"/>
        <w:adjustRightInd/>
        <w:snapToGrid/>
        <w:spacing w:after="0" w:line="312" w:lineRule="auto"/>
        <w:textAlignment w:val="auto"/>
      </w:pPr>
    </w:p>
    <w:p w14:paraId="318E95E6">
      <w:pPr>
        <w:keepNext w:val="0"/>
        <w:keepLines w:val="0"/>
        <w:pageBreakBefore w:val="0"/>
        <w:kinsoku/>
        <w:wordWrap/>
        <w:overflowPunct/>
        <w:topLinePunct w:val="0"/>
        <w:autoSpaceDE/>
        <w:autoSpaceDN/>
        <w:bidi w:val="0"/>
        <w:adjustRightInd/>
        <w:snapToGrid/>
        <w:spacing w:after="0" w:line="312" w:lineRule="auto"/>
        <w:textAlignment w:val="auto"/>
        <w:rPr>
          <w:rFonts w:hint="eastAsia" w:ascii="黑体" w:hAnsi="黑体" w:eastAsia="黑体"/>
          <w:b/>
          <w:bCs/>
          <w:sz w:val="28"/>
          <w:szCs w:val="28"/>
        </w:rPr>
      </w:pPr>
      <w:r>
        <w:rPr>
          <w:rFonts w:hint="eastAsia" w:ascii="黑体" w:hAnsi="黑体" w:eastAsia="黑体"/>
          <w:b/>
          <w:bCs/>
          <w:sz w:val="28"/>
          <w:szCs w:val="28"/>
          <w:lang w:val="en-US" w:eastAsia="zh-CN"/>
        </w:rPr>
        <w:t>四</w:t>
      </w:r>
      <w:r>
        <w:rPr>
          <w:rFonts w:hint="eastAsia" w:ascii="黑体" w:hAnsi="黑体" w:eastAsia="黑体"/>
          <w:b/>
          <w:bCs/>
          <w:sz w:val="28"/>
          <w:szCs w:val="28"/>
        </w:rPr>
        <w:t>、参会微信群</w:t>
      </w:r>
    </w:p>
    <w:p w14:paraId="4CD4A96F">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rPr>
        <w:t>以下是2026年“第二十二届网络科学与工程论坛”参会微信群，欢迎参会代表扫码入群，获取最新动态。为方便更多同仁入群，请勿重复添加。</w:t>
      </w:r>
    </w:p>
    <w:p w14:paraId="1574D793">
      <w:pPr>
        <w:keepNext w:val="0"/>
        <w:keepLines w:val="0"/>
        <w:pageBreakBefore w:val="0"/>
        <w:kinsoku/>
        <w:wordWrap/>
        <w:overflowPunct/>
        <w:topLinePunct w:val="0"/>
        <w:autoSpaceDE/>
        <w:autoSpaceDN/>
        <w:bidi w:val="0"/>
        <w:adjustRightInd/>
        <w:snapToGrid/>
        <w:spacing w:after="0" w:line="312" w:lineRule="auto"/>
        <w:ind w:firstLine="420" w:firstLineChars="200"/>
        <w:jc w:val="center"/>
        <w:textAlignment w:val="auto"/>
      </w:pPr>
      <w:r>
        <w:drawing>
          <wp:inline distT="0" distB="0" distL="0" distR="0">
            <wp:extent cx="1532255" cy="2179320"/>
            <wp:effectExtent l="0" t="0" r="0" b="0"/>
            <wp:docPr id="19847798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79837" name="图片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33871" cy="2180973"/>
                    </a:xfrm>
                    <a:prstGeom prst="rect">
                      <a:avLst/>
                    </a:prstGeom>
                    <a:noFill/>
                    <a:ln>
                      <a:noFill/>
                    </a:ln>
                  </pic:spPr>
                </pic:pic>
              </a:graphicData>
            </a:graphic>
          </wp:inline>
        </w:drawing>
      </w:r>
      <w:r>
        <w:rPr>
          <w:rFonts w:hint="eastAsia"/>
        </w:rPr>
        <w:t xml:space="preserve">     </w:t>
      </w:r>
      <w:r>
        <w:drawing>
          <wp:inline distT="0" distB="0" distL="0" distR="0">
            <wp:extent cx="1554480" cy="2213610"/>
            <wp:effectExtent l="0" t="0" r="7620" b="0"/>
            <wp:docPr id="26074104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41046"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54976" cy="2214416"/>
                    </a:xfrm>
                    <a:prstGeom prst="rect">
                      <a:avLst/>
                    </a:prstGeom>
                    <a:noFill/>
                    <a:ln>
                      <a:noFill/>
                    </a:ln>
                  </pic:spPr>
                </pic:pic>
              </a:graphicData>
            </a:graphic>
          </wp:inline>
        </w:drawing>
      </w:r>
    </w:p>
    <w:p w14:paraId="7C9720DD">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b/>
          <w:bCs/>
        </w:rPr>
        <w:t>温馨提醒：</w:t>
      </w:r>
      <w:r>
        <w:rPr>
          <w:rFonts w:hint="eastAsia"/>
        </w:rPr>
        <w:t>如二维码失效或群满，请添加会务组工作人员微信</w:t>
      </w:r>
      <w:r>
        <w:t>并备注“CNetSci 2026参会”，我们将邀请您入群。</w:t>
      </w:r>
    </w:p>
    <w:p w14:paraId="7AAA2E07">
      <w:pPr>
        <w:keepNext w:val="0"/>
        <w:keepLines w:val="0"/>
        <w:pageBreakBefore w:val="0"/>
        <w:kinsoku/>
        <w:wordWrap/>
        <w:overflowPunct/>
        <w:topLinePunct w:val="0"/>
        <w:autoSpaceDE/>
        <w:autoSpaceDN/>
        <w:bidi w:val="0"/>
        <w:adjustRightInd/>
        <w:snapToGrid/>
        <w:spacing w:after="0" w:line="312" w:lineRule="auto"/>
        <w:textAlignment w:val="auto"/>
      </w:pPr>
    </w:p>
    <w:p w14:paraId="366A124D">
      <w:pPr>
        <w:keepNext w:val="0"/>
        <w:keepLines w:val="0"/>
        <w:pageBreakBefore w:val="0"/>
        <w:kinsoku/>
        <w:wordWrap/>
        <w:overflowPunct/>
        <w:topLinePunct w:val="0"/>
        <w:autoSpaceDE/>
        <w:autoSpaceDN/>
        <w:bidi w:val="0"/>
        <w:adjustRightInd/>
        <w:snapToGrid/>
        <w:spacing w:after="0" w:line="312" w:lineRule="auto"/>
        <w:textAlignment w:val="auto"/>
        <w:rPr>
          <w:rFonts w:hint="eastAsia" w:ascii="黑体" w:hAnsi="黑体" w:eastAsia="黑体"/>
          <w:b/>
          <w:bCs/>
          <w:sz w:val="28"/>
          <w:szCs w:val="28"/>
        </w:rPr>
      </w:pPr>
      <w:r>
        <w:rPr>
          <w:rFonts w:hint="eastAsia" w:ascii="黑体" w:hAnsi="黑体" w:eastAsia="黑体"/>
          <w:b/>
          <w:bCs/>
          <w:sz w:val="28"/>
          <w:szCs w:val="28"/>
          <w:lang w:val="en-US" w:eastAsia="zh-CN"/>
        </w:rPr>
        <w:t>五</w:t>
      </w:r>
      <w:r>
        <w:rPr>
          <w:rFonts w:hint="eastAsia" w:ascii="黑体" w:hAnsi="黑体" w:eastAsia="黑体"/>
          <w:b/>
          <w:bCs/>
          <w:sz w:val="28"/>
          <w:szCs w:val="28"/>
        </w:rPr>
        <w:t>、会务组联系方式</w:t>
      </w:r>
    </w:p>
    <w:p w14:paraId="41B8ADA8">
      <w:pPr>
        <w:keepNext w:val="0"/>
        <w:keepLines w:val="0"/>
        <w:pageBreakBefore w:val="0"/>
        <w:kinsoku/>
        <w:wordWrap/>
        <w:overflowPunct/>
        <w:topLinePunct w:val="0"/>
        <w:autoSpaceDE/>
        <w:autoSpaceDN/>
        <w:bidi w:val="0"/>
        <w:adjustRightInd/>
        <w:snapToGrid/>
        <w:spacing w:after="0" w:line="312" w:lineRule="auto"/>
        <w:ind w:firstLine="420"/>
        <w:textAlignment w:val="auto"/>
        <w:rPr>
          <w:rFonts w:hint="eastAsia"/>
        </w:rPr>
      </w:pPr>
      <w:r>
        <w:rPr>
          <w:rFonts w:hint="eastAsia"/>
        </w:rPr>
        <w:t>感谢各位同行对网络科学与工程论坛的支持！</w:t>
      </w:r>
    </w:p>
    <w:p w14:paraId="6C4362C6">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rPr>
        <w:t>如您有任何问题，请随时通过以下方式联系我们：</w:t>
      </w:r>
    </w:p>
    <w:p w14:paraId="1B1613F5">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b/>
          <w:bCs/>
        </w:rPr>
        <w:t>王健安</w:t>
      </w:r>
      <w:r>
        <w:rPr>
          <w:rFonts w:hint="eastAsia"/>
        </w:rPr>
        <w:t>：手机号18735189968（微信同号）</w:t>
      </w:r>
    </w:p>
    <w:p w14:paraId="30E43EA7">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b/>
          <w:bCs/>
        </w:rPr>
        <w:t>杨云云</w:t>
      </w:r>
      <w:r>
        <w:rPr>
          <w:rFonts w:hint="eastAsia"/>
        </w:rPr>
        <w:t>：手机号18734176603（微信同号）</w:t>
      </w:r>
    </w:p>
    <w:p w14:paraId="5290B915">
      <w:pPr>
        <w:keepNext w:val="0"/>
        <w:keepLines w:val="0"/>
        <w:pageBreakBefore w:val="0"/>
        <w:kinsoku/>
        <w:wordWrap/>
        <w:overflowPunct/>
        <w:topLinePunct w:val="0"/>
        <w:autoSpaceDE/>
        <w:autoSpaceDN/>
        <w:bidi w:val="0"/>
        <w:adjustRightInd/>
        <w:snapToGrid/>
        <w:spacing w:after="0" w:line="312" w:lineRule="auto"/>
        <w:ind w:firstLine="420"/>
        <w:textAlignment w:val="auto"/>
      </w:pPr>
      <w:r>
        <w:rPr>
          <w:rFonts w:hint="eastAsia"/>
          <w:b/>
          <w:bCs/>
        </w:rPr>
        <w:t>会务邮箱</w:t>
      </w:r>
      <w:r>
        <w:rPr>
          <w:rFonts w:hint="eastAsia"/>
        </w:rPr>
        <w:t>：</w:t>
      </w:r>
      <w:r>
        <w:t>cnetsci2026@163.com</w:t>
      </w:r>
    </w:p>
    <w:p w14:paraId="23D507D2">
      <w:pPr>
        <w:keepNext w:val="0"/>
        <w:keepLines w:val="0"/>
        <w:pageBreakBefore w:val="0"/>
        <w:kinsoku/>
        <w:wordWrap/>
        <w:overflowPunct/>
        <w:topLinePunct w:val="0"/>
        <w:autoSpaceDE/>
        <w:autoSpaceDN/>
        <w:bidi w:val="0"/>
        <w:adjustRightInd/>
        <w:snapToGrid/>
        <w:spacing w:after="0" w:line="312" w:lineRule="auto"/>
        <w:textAlignment w:val="auto"/>
      </w:pPr>
    </w:p>
    <w:p w14:paraId="4D84751F">
      <w:pPr>
        <w:keepNext w:val="0"/>
        <w:keepLines w:val="0"/>
        <w:pageBreakBefore w:val="0"/>
        <w:kinsoku/>
        <w:wordWrap/>
        <w:overflowPunct/>
        <w:topLinePunct w:val="0"/>
        <w:autoSpaceDE/>
        <w:autoSpaceDN/>
        <w:bidi w:val="0"/>
        <w:adjustRightInd/>
        <w:snapToGrid/>
        <w:spacing w:after="0" w:line="312" w:lineRule="auto"/>
        <w:textAlignment w:val="auto"/>
      </w:pPr>
    </w:p>
    <w:p w14:paraId="6DB4BF39">
      <w:pPr>
        <w:keepNext w:val="0"/>
        <w:keepLines w:val="0"/>
        <w:pageBreakBefore w:val="0"/>
        <w:kinsoku/>
        <w:wordWrap/>
        <w:overflowPunct/>
        <w:topLinePunct w:val="0"/>
        <w:autoSpaceDE/>
        <w:autoSpaceDN/>
        <w:bidi w:val="0"/>
        <w:adjustRightInd/>
        <w:snapToGrid/>
        <w:spacing w:after="0" w:line="312" w:lineRule="auto"/>
        <w:ind w:firstLine="420" w:firstLineChars="200"/>
        <w:jc w:val="right"/>
        <w:textAlignment w:val="auto"/>
      </w:pPr>
      <w:r>
        <w:rPr>
          <w:rFonts w:hint="eastAsia"/>
        </w:rPr>
        <w:t>中国工业与应用数学学会复杂网络与复杂系统专委会</w:t>
      </w:r>
    </w:p>
    <w:p w14:paraId="4A18D123">
      <w:pPr>
        <w:keepNext w:val="0"/>
        <w:keepLines w:val="0"/>
        <w:pageBreakBefore w:val="0"/>
        <w:kinsoku/>
        <w:wordWrap/>
        <w:overflowPunct/>
        <w:topLinePunct w:val="0"/>
        <w:autoSpaceDE/>
        <w:autoSpaceDN/>
        <w:bidi w:val="0"/>
        <w:adjustRightInd/>
        <w:snapToGrid/>
        <w:spacing w:after="0" w:line="312" w:lineRule="auto"/>
        <w:jc w:val="right"/>
        <w:textAlignment w:val="auto"/>
      </w:pPr>
      <w:r>
        <w:rPr>
          <w:rFonts w:hint="eastAsia"/>
        </w:rPr>
        <w:t>太原科技大学</w:t>
      </w:r>
    </w:p>
    <w:p w14:paraId="351C070E">
      <w:pPr>
        <w:keepNext w:val="0"/>
        <w:keepLines w:val="0"/>
        <w:pageBreakBefore w:val="0"/>
        <w:kinsoku/>
        <w:wordWrap/>
        <w:overflowPunct/>
        <w:topLinePunct w:val="0"/>
        <w:autoSpaceDE/>
        <w:autoSpaceDN/>
        <w:bidi w:val="0"/>
        <w:adjustRightInd/>
        <w:snapToGrid/>
        <w:spacing w:after="0" w:line="312" w:lineRule="auto"/>
        <w:jc w:val="right"/>
        <w:textAlignment w:val="auto"/>
      </w:pPr>
      <w:r>
        <w:rPr>
          <w:rFonts w:hint="eastAsia"/>
        </w:rPr>
        <w:t>太原理工大学</w:t>
      </w:r>
    </w:p>
    <w:p w14:paraId="42108B6E">
      <w:pPr>
        <w:keepNext w:val="0"/>
        <w:keepLines w:val="0"/>
        <w:pageBreakBefore w:val="0"/>
        <w:kinsoku/>
        <w:wordWrap/>
        <w:overflowPunct/>
        <w:topLinePunct w:val="0"/>
        <w:autoSpaceDE/>
        <w:autoSpaceDN/>
        <w:bidi w:val="0"/>
        <w:adjustRightInd/>
        <w:snapToGrid/>
        <w:spacing w:after="0" w:line="312" w:lineRule="auto"/>
        <w:ind w:firstLine="420" w:firstLineChars="200"/>
        <w:jc w:val="right"/>
        <w:textAlignment w:val="auto"/>
      </w:pPr>
      <w:r>
        <w:rPr>
          <w:rFonts w:hint="eastAsia"/>
        </w:rPr>
        <w:t>2026年3月</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FF7A5"/>
    <w:multiLevelType w:val="singleLevel"/>
    <w:tmpl w:val="B6FFF7A5"/>
    <w:lvl w:ilvl="0" w:tentative="0">
      <w:start w:val="1"/>
      <w:numFmt w:val="decimal"/>
      <w:suff w:val="space"/>
      <w:lvlText w:val="%1."/>
      <w:lvlJc w:val="left"/>
    </w:lvl>
  </w:abstractNum>
  <w:abstractNum w:abstractNumId="1">
    <w:nsid w:val="30462355"/>
    <w:multiLevelType w:val="multilevel"/>
    <w:tmpl w:val="30462355"/>
    <w:lvl w:ilvl="0" w:tentative="0">
      <w:start w:val="1"/>
      <w:numFmt w:val="decimal"/>
      <w:lvlText w:val="%1."/>
      <w:lvlJc w:val="left"/>
      <w:pPr>
        <w:ind w:left="800" w:hanging="360"/>
      </w:pPr>
      <w:rPr>
        <w:rFonts w:hint="default"/>
        <w:b/>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2">
    <w:nsid w:val="3EE64B83"/>
    <w:multiLevelType w:val="multilevel"/>
    <w:tmpl w:val="3EE64B83"/>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3">
    <w:nsid w:val="4D061AE7"/>
    <w:multiLevelType w:val="multilevel"/>
    <w:tmpl w:val="4D061AE7"/>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5E54105B"/>
    <w:multiLevelType w:val="multilevel"/>
    <w:tmpl w:val="5E54105B"/>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5">
    <w:nsid w:val="675457BC"/>
    <w:multiLevelType w:val="multilevel"/>
    <w:tmpl w:val="675457BC"/>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76CA"/>
    <w:rsid w:val="000C6703"/>
    <w:rsid w:val="00132E45"/>
    <w:rsid w:val="00172A27"/>
    <w:rsid w:val="00281034"/>
    <w:rsid w:val="002D44F1"/>
    <w:rsid w:val="004120FB"/>
    <w:rsid w:val="0042165F"/>
    <w:rsid w:val="00474739"/>
    <w:rsid w:val="00614843"/>
    <w:rsid w:val="006208C2"/>
    <w:rsid w:val="00665709"/>
    <w:rsid w:val="006946B3"/>
    <w:rsid w:val="006A5059"/>
    <w:rsid w:val="006A7BFF"/>
    <w:rsid w:val="00797980"/>
    <w:rsid w:val="007D1064"/>
    <w:rsid w:val="007F0A6B"/>
    <w:rsid w:val="008D709E"/>
    <w:rsid w:val="00955A38"/>
    <w:rsid w:val="009B6B87"/>
    <w:rsid w:val="00A35394"/>
    <w:rsid w:val="00BA0CB9"/>
    <w:rsid w:val="00BA5E45"/>
    <w:rsid w:val="00BB7D8A"/>
    <w:rsid w:val="00C0149C"/>
    <w:rsid w:val="00C643FE"/>
    <w:rsid w:val="00C87216"/>
    <w:rsid w:val="00D16D91"/>
    <w:rsid w:val="00D72A2C"/>
    <w:rsid w:val="00DD4417"/>
    <w:rsid w:val="00DE0F5F"/>
    <w:rsid w:val="00E758A7"/>
    <w:rsid w:val="00FA4717"/>
    <w:rsid w:val="00FE423E"/>
    <w:rsid w:val="00FF65A7"/>
    <w:rsid w:val="024C492F"/>
    <w:rsid w:val="05FF3C30"/>
    <w:rsid w:val="0BBF6365"/>
    <w:rsid w:val="10A67900"/>
    <w:rsid w:val="137E6912"/>
    <w:rsid w:val="163D4862"/>
    <w:rsid w:val="17357846"/>
    <w:rsid w:val="175E0F34"/>
    <w:rsid w:val="17B071F8"/>
    <w:rsid w:val="18DC0363"/>
    <w:rsid w:val="19F25BCA"/>
    <w:rsid w:val="1A4E703E"/>
    <w:rsid w:val="1A78230D"/>
    <w:rsid w:val="1BA15893"/>
    <w:rsid w:val="1BA64C58"/>
    <w:rsid w:val="214F23A0"/>
    <w:rsid w:val="21582E98"/>
    <w:rsid w:val="231921B3"/>
    <w:rsid w:val="239D4B92"/>
    <w:rsid w:val="251277A9"/>
    <w:rsid w:val="28645547"/>
    <w:rsid w:val="2D371BB4"/>
    <w:rsid w:val="2E254102"/>
    <w:rsid w:val="31541D0B"/>
    <w:rsid w:val="336E7B25"/>
    <w:rsid w:val="33C70135"/>
    <w:rsid w:val="381E5E4A"/>
    <w:rsid w:val="3B0F4170"/>
    <w:rsid w:val="3FE931E1"/>
    <w:rsid w:val="45B55914"/>
    <w:rsid w:val="476D4D2D"/>
    <w:rsid w:val="47F81B94"/>
    <w:rsid w:val="491868E5"/>
    <w:rsid w:val="4ED442FF"/>
    <w:rsid w:val="4ED64DAA"/>
    <w:rsid w:val="504C33D6"/>
    <w:rsid w:val="5140185C"/>
    <w:rsid w:val="514E0A28"/>
    <w:rsid w:val="525E78FC"/>
    <w:rsid w:val="538F4276"/>
    <w:rsid w:val="55BE43A4"/>
    <w:rsid w:val="56215531"/>
    <w:rsid w:val="56786C15"/>
    <w:rsid w:val="56EB73E7"/>
    <w:rsid w:val="58873140"/>
    <w:rsid w:val="59576462"/>
    <w:rsid w:val="5B174F2C"/>
    <w:rsid w:val="5BB029AE"/>
    <w:rsid w:val="5C1F560D"/>
    <w:rsid w:val="5CB85FBE"/>
    <w:rsid w:val="5CEB6393"/>
    <w:rsid w:val="5E9D546B"/>
    <w:rsid w:val="5EE61D7E"/>
    <w:rsid w:val="652D04D4"/>
    <w:rsid w:val="679001DD"/>
    <w:rsid w:val="6809591F"/>
    <w:rsid w:val="6A2922A9"/>
    <w:rsid w:val="6AA81420"/>
    <w:rsid w:val="6D09761F"/>
    <w:rsid w:val="6FC62348"/>
    <w:rsid w:val="70355FEC"/>
    <w:rsid w:val="711F7F62"/>
    <w:rsid w:val="71384E89"/>
    <w:rsid w:val="7A341022"/>
    <w:rsid w:val="7AF91823"/>
    <w:rsid w:val="7C280AA5"/>
    <w:rsid w:val="7ED918AA"/>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color w:val="000000" w:themeColor="text1"/>
      <w:sz w:val="21"/>
      <w:lang w:val="en-US" w:eastAsia="zh-CN" w:bidi="ar-SA"/>
      <w14:textFill>
        <w14:solidFill>
          <w14:schemeClr w14:val="tx1"/>
        </w14:solidFill>
      </w14:textFill>
    </w:rPr>
  </w:style>
  <w:style w:type="paragraph" w:styleId="2">
    <w:name w:val="heading 2"/>
    <w:basedOn w:val="1"/>
    <w:next w:val="1"/>
    <w:semiHidden/>
    <w:unhideWhenUsed/>
    <w:qFormat/>
    <w:uiPriority w:val="0"/>
    <w:pPr>
      <w:keepNext/>
      <w:keepLines/>
      <w:spacing w:before="260" w:after="260" w:line="413" w:lineRule="auto"/>
      <w:jc w:val="center"/>
      <w:outlineLvl w:val="1"/>
    </w:pPr>
    <w:rPr>
      <w:rFonts w:ascii="Arial" w:hAnsi="Arial" w:eastAsia="黑体"/>
      <w:kern w:val="2"/>
      <w:sz w:val="32"/>
      <w:szCs w:val="22"/>
    </w:rPr>
  </w:style>
  <w:style w:type="paragraph" w:styleId="3">
    <w:name w:val="heading 3"/>
    <w:basedOn w:val="1"/>
    <w:next w:val="1"/>
    <w:semiHidden/>
    <w:unhideWhenUsed/>
    <w:qFormat/>
    <w:uiPriority w:val="0"/>
    <w:pPr>
      <w:keepNext/>
      <w:keepLines/>
      <w:spacing w:before="260" w:after="260" w:line="413" w:lineRule="auto"/>
      <w:outlineLvl w:val="2"/>
    </w:pPr>
    <w:rPr>
      <w:rFonts w:eastAsia="黑体"/>
      <w:kern w:val="2"/>
      <w:sz w:val="24"/>
      <w:szCs w:val="2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footer"/>
    <w:basedOn w:val="1"/>
    <w:link w:val="17"/>
    <w:uiPriority w:val="0"/>
    <w:pPr>
      <w:tabs>
        <w:tab w:val="center" w:pos="4153"/>
        <w:tab w:val="right" w:pos="8306"/>
      </w:tabs>
      <w:snapToGrid w:val="0"/>
      <w:spacing w:line="240" w:lineRule="auto"/>
    </w:pPr>
    <w:rPr>
      <w:sz w:val="18"/>
      <w:szCs w:val="18"/>
    </w:rPr>
  </w:style>
  <w:style w:type="paragraph" w:styleId="5">
    <w:name w:val="header"/>
    <w:basedOn w:val="1"/>
    <w:link w:val="16"/>
    <w:uiPriority w:val="0"/>
    <w:pPr>
      <w:tabs>
        <w:tab w:val="center" w:pos="4153"/>
        <w:tab w:val="right" w:pos="8306"/>
      </w:tabs>
      <w:snapToGrid w:val="0"/>
      <w:spacing w:line="240" w:lineRule="auto"/>
      <w:jc w:val="center"/>
    </w:pPr>
    <w:rPr>
      <w:sz w:val="18"/>
      <w:szCs w:val="18"/>
    </w:rPr>
  </w:style>
  <w:style w:type="paragraph" w:styleId="6">
    <w:name w:val="HTML Preformatted"/>
    <w:basedOn w:val="1"/>
    <w:link w:val="20"/>
    <w:uiPriority w:val="0"/>
    <w:rPr>
      <w:rFonts w:ascii="Courier New" w:hAnsi="Courier New" w:cs="Courier New"/>
      <w:sz w:val="20"/>
    </w:rPr>
  </w:style>
  <w:style w:type="paragraph" w:styleId="7">
    <w:name w:val="Normal (Web)"/>
    <w:basedOn w:val="1"/>
    <w:qFormat/>
    <w:uiPriority w:val="0"/>
    <w:pPr>
      <w:spacing w:beforeAutospacing="1" w:after="0" w:afterAutospacing="1"/>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FollowedHyperlink"/>
    <w:basedOn w:val="10"/>
    <w:uiPriority w:val="0"/>
    <w:rPr>
      <w:color w:val="7E1FAD" w:themeColor="followedHyperlink"/>
      <w:u w:val="single"/>
      <w14:textFill>
        <w14:solidFill>
          <w14:schemeClr w14:val="folHlink"/>
        </w14:solidFill>
      </w14:textFill>
    </w:rPr>
  </w:style>
  <w:style w:type="character" w:styleId="13">
    <w:name w:val="Emphasis"/>
    <w:basedOn w:val="10"/>
    <w:qFormat/>
    <w:uiPriority w:val="0"/>
    <w:rPr>
      <w:i/>
    </w:rPr>
  </w:style>
  <w:style w:type="character" w:styleId="14">
    <w:name w:val="Hyperlink"/>
    <w:basedOn w:val="10"/>
    <w:qFormat/>
    <w:uiPriority w:val="0"/>
    <w:rPr>
      <w:color w:val="0000FF"/>
      <w:u w:val="single"/>
    </w:rPr>
  </w:style>
  <w:style w:type="paragraph" w:customStyle="1" w:styleId="15">
    <w:name w:val="浅色网格 - 强调文字颜色 31"/>
    <w:basedOn w:val="1"/>
    <w:unhideWhenUsed/>
    <w:qFormat/>
    <w:uiPriority w:val="34"/>
    <w:pPr>
      <w:ind w:firstLine="420" w:firstLineChars="200"/>
    </w:pPr>
    <w:rPr>
      <w:szCs w:val="24"/>
    </w:rPr>
  </w:style>
  <w:style w:type="character" w:customStyle="1" w:styleId="16">
    <w:name w:val="页眉 字符"/>
    <w:basedOn w:val="10"/>
    <w:link w:val="5"/>
    <w:qFormat/>
    <w:uiPriority w:val="0"/>
    <w:rPr>
      <w:rFonts w:asciiTheme="minorHAnsi" w:hAnsiTheme="minorHAnsi" w:eastAsiaTheme="minorEastAsia" w:cstheme="minorBidi"/>
      <w:color w:val="000000" w:themeColor="text1"/>
      <w:sz w:val="18"/>
      <w:szCs w:val="18"/>
      <w14:textFill>
        <w14:solidFill>
          <w14:schemeClr w14:val="tx1"/>
        </w14:solidFill>
      </w14:textFill>
    </w:rPr>
  </w:style>
  <w:style w:type="character" w:customStyle="1" w:styleId="17">
    <w:name w:val="页脚 字符"/>
    <w:basedOn w:val="10"/>
    <w:link w:val="4"/>
    <w:qFormat/>
    <w:uiPriority w:val="0"/>
    <w:rPr>
      <w:rFonts w:asciiTheme="minorHAnsi" w:hAnsiTheme="minorHAnsi" w:eastAsiaTheme="minorEastAsia" w:cstheme="minorBidi"/>
      <w:color w:val="000000" w:themeColor="text1"/>
      <w:sz w:val="18"/>
      <w:szCs w:val="18"/>
      <w14:textFill>
        <w14:solidFill>
          <w14:schemeClr w14:val="tx1"/>
        </w14:solidFill>
      </w14:textFill>
    </w:rPr>
  </w:style>
  <w:style w:type="character" w:customStyle="1" w:styleId="18">
    <w:name w:val="未处理的提及1"/>
    <w:basedOn w:val="10"/>
    <w:semiHidden/>
    <w:unhideWhenUsed/>
    <w:qFormat/>
    <w:uiPriority w:val="99"/>
    <w:rPr>
      <w:color w:val="605E5C"/>
      <w:shd w:val="clear" w:color="auto" w:fill="E1DFDD"/>
    </w:rPr>
  </w:style>
  <w:style w:type="paragraph" w:styleId="19">
    <w:name w:val="List Paragraph"/>
    <w:basedOn w:val="1"/>
    <w:unhideWhenUsed/>
    <w:qFormat/>
    <w:uiPriority w:val="99"/>
    <w:pPr>
      <w:ind w:firstLine="420" w:firstLineChars="200"/>
    </w:pPr>
  </w:style>
  <w:style w:type="character" w:customStyle="1" w:styleId="20">
    <w:name w:val="HTML 预设格式 字符"/>
    <w:basedOn w:val="10"/>
    <w:link w:val="6"/>
    <w:qFormat/>
    <w:uiPriority w:val="0"/>
    <w:rPr>
      <w:rFonts w:ascii="Courier New" w:hAnsi="Courier New" w:cs="Courier New" w:eastAsiaTheme="minorEastAsia"/>
      <w:color w:val="000000" w:themeColor="text1"/>
      <w14:textFill>
        <w14:solidFill>
          <w14:schemeClr w14:val="tx1"/>
        </w14:solidFill>
      </w14:textFill>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4</Pages>
  <Words>1791</Words>
  <Characters>2017</Characters>
  <Lines>12</Lines>
  <Paragraphs>3</Paragraphs>
  <TotalTime>4</TotalTime>
  <ScaleCrop>false</ScaleCrop>
  <LinksUpToDate>false</LinksUpToDate>
  <CharactersWithSpaces>2039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2026-03-06T05:56:00Z</dcterms:created>
  <dc:creator>yangyy</dc:creator>
  <cp:lastModifiedBy>汇会通</cp:lastModifiedBy>
  <dcterms:modified xsi:type="dcterms:W3CDTF">2026-03-18T07:28:18Z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eyJoZGlkIjoiNzc4NGYzY2U1YzMxNzE0MjIxYjYyMTRhM2I0YmZhMDYiLCJ1c2VySWQiOiIyNjAxNjg2NDMifQ==</vt:lpwstr>
  </property>
  <property fmtid="{D5CDD505-2E9C-101B-9397-08002B2CF9AE}" pid="4" name="ICV">
    <vt:lpwstr>D8073D7A37D44971BAB6EF6CDBF5BF55_13</vt:lpwstr>
  </property>
</Properties>
</file>